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政协第</w:t>
      </w:r>
      <w:r>
        <w:rPr>
          <w:rFonts w:hint="eastAsia" w:eastAsia="方正小标宋_GBK"/>
          <w:sz w:val="44"/>
          <w:szCs w:val="44"/>
        </w:rPr>
        <w:t>六</w:t>
      </w:r>
      <w:r>
        <w:rPr>
          <w:rFonts w:eastAsia="方正小标宋_GBK"/>
          <w:sz w:val="44"/>
          <w:szCs w:val="44"/>
        </w:rPr>
        <w:t>届宿州市委员会常务委员会</w:t>
      </w:r>
    </w:p>
    <w:p>
      <w:pPr>
        <w:keepNext w:val="0"/>
        <w:keepLines w:val="0"/>
        <w:pageBreakBefore w:val="0"/>
        <w:widowControl w:val="0"/>
        <w:tabs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  <w:bookmarkStart w:id="0" w:name="_GoBack"/>
      <w:r>
        <w:rPr>
          <w:rFonts w:eastAsia="方正小标宋_GBK"/>
          <w:w w:val="95"/>
          <w:sz w:val="44"/>
          <w:szCs w:val="44"/>
        </w:rPr>
        <w:t>第</w:t>
      </w:r>
      <w:r>
        <w:rPr>
          <w:rFonts w:hint="eastAsia" w:eastAsia="方正小标宋_GBK"/>
          <w:w w:val="95"/>
          <w:sz w:val="44"/>
          <w:szCs w:val="44"/>
        </w:rPr>
        <w:t>十</w:t>
      </w:r>
      <w:r>
        <w:rPr>
          <w:rFonts w:hint="eastAsia" w:eastAsia="方正小标宋_GBK"/>
          <w:w w:val="95"/>
          <w:sz w:val="44"/>
          <w:szCs w:val="44"/>
          <w:lang w:eastAsia="zh-CN"/>
        </w:rPr>
        <w:t>五</w:t>
      </w:r>
      <w:r>
        <w:rPr>
          <w:rFonts w:eastAsia="方正小标宋_GBK"/>
          <w:w w:val="95"/>
          <w:sz w:val="44"/>
          <w:szCs w:val="44"/>
        </w:rPr>
        <w:t>次会议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暨“实施‘千万工程’，建设和美乡村”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专题协商会日程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（202</w:t>
      </w:r>
      <w:r>
        <w:rPr>
          <w:rFonts w:hint="eastAsia" w:eastAsia="方正楷体_GBK"/>
          <w:sz w:val="32"/>
          <w:szCs w:val="32"/>
        </w:rPr>
        <w:t>4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  <w:lang w:val="en-US" w:eastAsia="zh-CN"/>
        </w:rPr>
        <w:t>8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  <w:lang w:val="en-US" w:eastAsia="zh-CN"/>
        </w:rPr>
        <w:t>21</w:t>
      </w:r>
      <w:r>
        <w:rPr>
          <w:rFonts w:eastAsia="方正楷体_GBK"/>
          <w:sz w:val="32"/>
          <w:szCs w:val="32"/>
        </w:rPr>
        <w:t>日宿州市政协</w:t>
      </w:r>
      <w:r>
        <w:rPr>
          <w:rFonts w:hint="eastAsia" w:eastAsia="方正楷体_GBK"/>
          <w:sz w:val="32"/>
          <w:szCs w:val="32"/>
        </w:rPr>
        <w:t>六</w:t>
      </w:r>
      <w:r>
        <w:rPr>
          <w:rFonts w:eastAsia="方正楷体_GBK"/>
          <w:sz w:val="32"/>
          <w:szCs w:val="32"/>
        </w:rPr>
        <w:t>届</w:t>
      </w:r>
      <w:r>
        <w:rPr>
          <w:rFonts w:hint="eastAsia" w:eastAsia="方正楷体_GBK"/>
          <w:sz w:val="32"/>
          <w:szCs w:val="32"/>
        </w:rPr>
        <w:t>三十</w:t>
      </w:r>
      <w:r>
        <w:rPr>
          <w:rFonts w:hint="eastAsia" w:eastAsia="方正楷体_GBK"/>
          <w:sz w:val="32"/>
          <w:szCs w:val="32"/>
          <w:lang w:eastAsia="zh-CN"/>
        </w:rPr>
        <w:t>七</w:t>
      </w:r>
      <w:r>
        <w:rPr>
          <w:rFonts w:eastAsia="方正楷体_GBK"/>
          <w:sz w:val="32"/>
          <w:szCs w:val="32"/>
        </w:rPr>
        <w:t>次主席会议通过）</w:t>
      </w:r>
    </w:p>
    <w:tbl>
      <w:tblPr>
        <w:tblStyle w:val="3"/>
        <w:tblW w:w="96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6"/>
        <w:gridCol w:w="5627"/>
        <w:gridCol w:w="185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时 间</w:t>
            </w:r>
          </w:p>
        </w:tc>
        <w:tc>
          <w:tcPr>
            <w:tcW w:w="56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内  容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地  点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黑体_GBK"/>
                <w:sz w:val="30"/>
                <w:szCs w:val="30"/>
              </w:rPr>
              <w:t xml:space="preserve">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26日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</w:rPr>
              <w:t>下</w:t>
            </w:r>
            <w:r>
              <w:rPr>
                <w:rFonts w:eastAsia="方正黑体_GBK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午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3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eastAsia="方正仿宋_GBK"/>
                <w:b/>
                <w:sz w:val="30"/>
                <w:szCs w:val="30"/>
              </w:rPr>
              <w:t>0</w:t>
            </w:r>
            <w:r>
              <w:rPr>
                <w:rFonts w:hint="eastAsia" w:eastAsia="方正仿宋_GBK"/>
                <w:b/>
                <w:sz w:val="30"/>
                <w:szCs w:val="30"/>
              </w:rPr>
              <w:t>—5</w:t>
            </w:r>
            <w:r>
              <w:rPr>
                <w:rFonts w:eastAsia="方正仿宋_GBK"/>
                <w:b/>
                <w:sz w:val="30"/>
                <w:szCs w:val="30"/>
              </w:rPr>
              <w:t>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出列席会议人员报到</w:t>
            </w:r>
            <w:r>
              <w:rPr>
                <w:rFonts w:hint="eastAsia" w:eastAsia="方正仿宋_GBK"/>
                <w:sz w:val="30"/>
                <w:szCs w:val="30"/>
              </w:rPr>
              <w:t>。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</w:rPr>
              <w:t>第一会议室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u w:val="none"/>
                <w:lang w:val="en-US" w:eastAsia="zh-CN"/>
              </w:rPr>
              <w:t>阮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黑体_GBK"/>
                <w:sz w:val="30"/>
                <w:szCs w:val="30"/>
              </w:rPr>
              <w:t xml:space="preserve">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黑体_GBK"/>
                <w:sz w:val="30"/>
                <w:szCs w:val="30"/>
                <w:lang w:val="en-US" w:eastAsia="zh-CN"/>
              </w:rPr>
              <w:t>27日</w:t>
            </w:r>
          </w:p>
        </w:tc>
        <w:tc>
          <w:tcPr>
            <w:tcW w:w="5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 xml:space="preserve">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午</w:t>
            </w:r>
          </w:p>
        </w:tc>
        <w:tc>
          <w:tcPr>
            <w:tcW w:w="5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eastAsia="方正楷体_GBK"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8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</w:rPr>
              <w:t>3</w:t>
            </w:r>
            <w:r>
              <w:rPr>
                <w:rFonts w:eastAsia="方正仿宋_GBK"/>
                <w:b/>
                <w:sz w:val="30"/>
                <w:szCs w:val="30"/>
              </w:rPr>
              <w:t>0</w:t>
            </w:r>
            <w:r>
              <w:rPr>
                <w:rFonts w:hint="eastAsia" w:eastAsia="方正仿宋_GBK"/>
                <w:b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b/>
                <w:sz w:val="30"/>
                <w:szCs w:val="30"/>
              </w:rPr>
              <w:t>第一次全体会议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1.审议通过市政协六届常委会第</w:t>
            </w:r>
            <w:r>
              <w:rPr>
                <w:rFonts w:hint="eastAsia" w:eastAsia="方正仿宋_GBK"/>
                <w:sz w:val="30"/>
                <w:szCs w:val="30"/>
              </w:rPr>
              <w:t>十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五</w:t>
            </w:r>
            <w:r>
              <w:rPr>
                <w:rFonts w:eastAsia="方正仿宋_GBK"/>
                <w:sz w:val="30"/>
                <w:szCs w:val="30"/>
              </w:rPr>
              <w:t>次会议暨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“实施‘千万工程’，建设和美乡村”专题协商</w:t>
            </w:r>
            <w:r>
              <w:rPr>
                <w:rFonts w:eastAsia="方正仿宋_GBK"/>
                <w:sz w:val="30"/>
                <w:szCs w:val="30"/>
              </w:rPr>
              <w:t>会议程</w:t>
            </w:r>
            <w:r>
              <w:rPr>
                <w:rFonts w:hint="eastAsia" w:eastAsia="方正仿宋_GBK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eastAsia="方正仿宋_GBK"/>
                <w:sz w:val="30"/>
                <w:szCs w:val="30"/>
              </w:rPr>
              <w:t>2.</w:t>
            </w:r>
            <w:r>
              <w:rPr>
                <w:rFonts w:hint="eastAsia" w:eastAsia="方正仿宋_GBK"/>
                <w:sz w:val="30"/>
                <w:szCs w:val="30"/>
              </w:rPr>
              <w:t>传达学习中国共产党第二十届中央委员会第三次全体会议精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神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（书面）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3.听取市政府关于全市上半年经济运行情况和下半年工作安排的通报（书面）。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pacing w:val="-11"/>
                <w:sz w:val="30"/>
                <w:szCs w:val="30"/>
                <w:lang w:val="en-US" w:eastAsia="zh-CN"/>
              </w:rPr>
              <w:t>4.市政协</w:t>
            </w:r>
            <w:r>
              <w:rPr>
                <w:rFonts w:hint="eastAsia" w:eastAsia="方正仿宋_GBK"/>
                <w:spacing w:val="-11"/>
                <w:sz w:val="30"/>
                <w:szCs w:val="30"/>
              </w:rPr>
              <w:t>副主席王鹏</w:t>
            </w:r>
            <w:r>
              <w:rPr>
                <w:rFonts w:eastAsia="方正仿宋_GBK"/>
                <w:spacing w:val="-11"/>
                <w:sz w:val="30"/>
                <w:szCs w:val="30"/>
              </w:rPr>
              <w:t>作专题协商</w:t>
            </w:r>
            <w:r>
              <w:rPr>
                <w:rFonts w:hint="eastAsia" w:eastAsia="方正仿宋_GBK"/>
                <w:spacing w:val="-11"/>
                <w:sz w:val="30"/>
                <w:szCs w:val="30"/>
              </w:rPr>
              <w:t>会</w:t>
            </w:r>
            <w:r>
              <w:rPr>
                <w:rFonts w:eastAsia="方正仿宋_GBK"/>
                <w:spacing w:val="-11"/>
                <w:sz w:val="30"/>
                <w:szCs w:val="30"/>
              </w:rPr>
              <w:t>主题发言</w:t>
            </w:r>
            <w:r>
              <w:rPr>
                <w:rFonts w:hint="eastAsia" w:eastAsia="方正仿宋_GBK"/>
                <w:spacing w:val="-11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方正仿宋_GBK"/>
                <w:sz w:val="30"/>
                <w:szCs w:val="30"/>
              </w:rPr>
              <w:t>.举行大会发言</w:t>
            </w:r>
            <w:r>
              <w:rPr>
                <w:rFonts w:hint="eastAsia" w:eastAsia="方正仿宋_GBK"/>
                <w:sz w:val="30"/>
                <w:szCs w:val="30"/>
              </w:rPr>
              <w:t>（6人，每人6分钟）。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eastAsia="方正仿宋_GBK"/>
                <w:sz w:val="30"/>
                <w:szCs w:val="30"/>
              </w:rPr>
              <w:t>.</w:t>
            </w:r>
            <w:r>
              <w:rPr>
                <w:rFonts w:hint="eastAsia" w:eastAsia="方正仿宋_GBK"/>
                <w:sz w:val="30"/>
                <w:szCs w:val="30"/>
              </w:rPr>
              <w:t>听取有关人事事项的说明（</w:t>
            </w:r>
            <w:r>
              <w:rPr>
                <w:rFonts w:hint="eastAsia" w:eastAsia="方正仿宋_GBK"/>
                <w:sz w:val="30"/>
                <w:szCs w:val="30"/>
                <w:u w:val="none"/>
              </w:rPr>
              <w:t>书面</w:t>
            </w:r>
            <w:r>
              <w:rPr>
                <w:rFonts w:hint="eastAsia" w:eastAsia="方正仿宋_GBK"/>
                <w:sz w:val="30"/>
                <w:szCs w:val="30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_GBK"/>
                <w:sz w:val="30"/>
                <w:szCs w:val="30"/>
              </w:rPr>
              <w:t>.王启荣市长讲话</w:t>
            </w:r>
            <w:r>
              <w:rPr>
                <w:rFonts w:eastAsia="方正仿宋_GBK"/>
                <w:sz w:val="30"/>
                <w:szCs w:val="30"/>
              </w:rPr>
              <w:t>。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  <w:u w:val="single"/>
              </w:rPr>
            </w:pPr>
            <w:r>
              <w:rPr>
                <w:rFonts w:eastAsia="方正仿宋_GBK"/>
                <w:sz w:val="30"/>
                <w:szCs w:val="30"/>
              </w:rPr>
              <w:t>第</w:t>
            </w:r>
            <w:r>
              <w:rPr>
                <w:rFonts w:eastAsia="方正仿宋_GBK"/>
                <w:sz w:val="30"/>
                <w:szCs w:val="30"/>
                <w:u w:val="none"/>
              </w:rPr>
              <w:t>四</w:t>
            </w:r>
            <w:r>
              <w:rPr>
                <w:rFonts w:eastAsia="方正仿宋_GBK"/>
                <w:sz w:val="30"/>
                <w:szCs w:val="30"/>
              </w:rPr>
              <w:t>会议厅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黑体_GBK"/>
                <w:sz w:val="30"/>
                <w:szCs w:val="30"/>
              </w:rPr>
            </w:pPr>
          </w:p>
        </w:tc>
        <w:tc>
          <w:tcPr>
            <w:tcW w:w="5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10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</w:rPr>
              <w:t>3</w:t>
            </w:r>
            <w:r>
              <w:rPr>
                <w:rFonts w:eastAsia="方正仿宋_GBK"/>
                <w:b/>
                <w:sz w:val="30"/>
                <w:szCs w:val="30"/>
              </w:rPr>
              <w:t>0—</w:t>
            </w:r>
            <w:r>
              <w:rPr>
                <w:rFonts w:hint="eastAsia" w:eastAsia="方正仿宋_GBK"/>
                <w:b/>
                <w:sz w:val="30"/>
                <w:szCs w:val="30"/>
              </w:rPr>
              <w:t>11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</w:rPr>
              <w:t>1</w:t>
            </w:r>
            <w:r>
              <w:rPr>
                <w:rFonts w:eastAsia="方正仿宋_GBK"/>
                <w:b/>
                <w:sz w:val="30"/>
                <w:szCs w:val="30"/>
              </w:rPr>
              <w:t>0 分组会议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</w:rPr>
              <w:t xml:space="preserve">.审议《关于实施“千万工程”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</w:rPr>
              <w:t>建设和美乡村的建议案（草案）》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讨论《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0"/>
                <w:szCs w:val="30"/>
              </w:rPr>
              <w:t>市政府关于全市上半年经济运行情况和下半年工作安排的通报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0"/>
                <w:szCs w:val="30"/>
                <w:lang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Cs/>
                <w:sz w:val="30"/>
                <w:szCs w:val="30"/>
              </w:rPr>
            </w:pPr>
            <w:r>
              <w:rPr>
                <w:rFonts w:hint="eastAsia" w:eastAsia="方正仿宋_GBK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eastAsia="方正仿宋_GBK"/>
                <w:bCs/>
                <w:sz w:val="30"/>
                <w:szCs w:val="30"/>
              </w:rPr>
              <w:t>.审议有关人事事项。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市政协机关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pacing w:val="-8"/>
                <w:sz w:val="30"/>
                <w:szCs w:val="30"/>
              </w:rPr>
            </w:pPr>
            <w:r>
              <w:rPr>
                <w:rFonts w:eastAsia="方正仿宋_GBK"/>
                <w:spacing w:val="-17"/>
                <w:sz w:val="30"/>
                <w:szCs w:val="30"/>
              </w:rPr>
              <w:t>各分组会议室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各  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11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</w:rPr>
              <w:t>10</w:t>
            </w:r>
            <w:r>
              <w:rPr>
                <w:rFonts w:eastAsia="方正仿宋_GBK"/>
                <w:b/>
                <w:sz w:val="30"/>
                <w:szCs w:val="30"/>
              </w:rPr>
              <w:t xml:space="preserve"> 市政协主席会议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听取各小组讨论和审议情况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的</w:t>
            </w:r>
            <w:r>
              <w:rPr>
                <w:rFonts w:eastAsia="方正仿宋_GBK"/>
                <w:sz w:val="30"/>
                <w:szCs w:val="30"/>
              </w:rPr>
              <w:t>汇报。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市政协二楼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pacing w:val="-8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第一会议室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许广斌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5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11</w:t>
            </w:r>
            <w:r>
              <w:rPr>
                <w:rFonts w:eastAsia="方正仿宋_GBK"/>
                <w:b/>
                <w:sz w:val="30"/>
                <w:szCs w:val="30"/>
              </w:rPr>
              <w:t>:</w:t>
            </w:r>
            <w:r>
              <w:rPr>
                <w:rFonts w:hint="eastAsia" w:eastAsia="方正仿宋_GBK"/>
                <w:b/>
                <w:sz w:val="30"/>
                <w:szCs w:val="30"/>
              </w:rPr>
              <w:t>20</w:t>
            </w:r>
            <w:r>
              <w:rPr>
                <w:rFonts w:eastAsia="方正仿宋_GBK"/>
                <w:b/>
                <w:sz w:val="30"/>
                <w:szCs w:val="30"/>
              </w:rPr>
              <w:t xml:space="preserve"> 第二次全体会议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eastAsia="方正仿宋_GBK"/>
                <w:bCs/>
                <w:sz w:val="30"/>
                <w:szCs w:val="30"/>
              </w:rPr>
              <w:t>1.通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 xml:space="preserve">过《关于实施“千万工程” </w:t>
            </w:r>
            <w:r>
              <w:rPr>
                <w:rFonts w:hint="eastAsia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>建设和美乡村的建议案》。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>2.通过有关人事事项。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>3.许广斌主席讲话。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市政务中心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第</w:t>
            </w:r>
            <w:r>
              <w:rPr>
                <w:rFonts w:eastAsia="方正仿宋_GBK"/>
                <w:sz w:val="30"/>
                <w:szCs w:val="30"/>
                <w:u w:val="none"/>
              </w:rPr>
              <w:t>四</w:t>
            </w:r>
            <w:r>
              <w:rPr>
                <w:rFonts w:eastAsia="方正仿宋_GBK"/>
                <w:sz w:val="30"/>
                <w:szCs w:val="30"/>
              </w:rPr>
              <w:t>会议厅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方正仿宋_GBK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  <w:u w:val="none"/>
                <w:lang w:val="en-US" w:eastAsia="zh-CN"/>
              </w:rPr>
              <w:t>王  鹏</w:t>
            </w:r>
          </w:p>
        </w:tc>
      </w:tr>
    </w:tbl>
    <w:p/>
    <w:sectPr>
      <w:pgSz w:w="11906" w:h="16838"/>
      <w:pgMar w:top="1701" w:right="1474" w:bottom="1440" w:left="1474" w:header="85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7571"/>
    <w:rsid w:val="358F27B6"/>
    <w:rsid w:val="441C4E17"/>
    <w:rsid w:val="68A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2024-08-25T09:27:00Z</dcterms:created>
  <dc:creator>Administrator</dc:creator>
  <cp:lastModifiedBy>Administrator</cp:lastModifiedBy>
  <dcterms:modified xsi:type="dcterms:W3CDTF">2024-08-25T09:27:58Z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