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pPr>
    </w:p>
    <w:p>
      <w:pPr>
        <w:spacing w:line="360" w:lineRule="auto"/>
      </w:pPr>
    </w:p>
    <w:p>
      <w:pPr>
        <w:pStyle w:val="45"/>
        <w:tabs>
          <w:tab w:val="center" w:pos="4216"/>
          <w:tab w:val="right" w:pos="8312"/>
        </w:tabs>
        <w:spacing w:after="120" w:line="360" w:lineRule="auto"/>
        <w:jc w:val="center"/>
        <w:rPr>
          <w:rFonts w:ascii="黑体" w:hAnsi="黑体" w:eastAsia="黑体"/>
          <w:sz w:val="44"/>
          <w:lang w:eastAsia="zh-CN"/>
        </w:rPr>
      </w:pPr>
      <w:r>
        <w:rPr>
          <w:rFonts w:hint="eastAsia" w:ascii="方正小标宋_GBK" w:hAnsi="方正小标宋_GBK" w:eastAsia="方正小标宋_GBK" w:cs="方正小标宋_GBK"/>
          <w:b w:val="0"/>
          <w:bCs w:val="0"/>
          <w:sz w:val="44"/>
          <w:szCs w:val="44"/>
          <w:lang w:val="en-US" w:eastAsia="zh-CN"/>
        </w:rPr>
        <w:t>安徽省</w:t>
      </w:r>
      <w:r>
        <w:rPr>
          <w:rFonts w:hint="eastAsia" w:ascii="方正小标宋_GBK" w:hAnsi="方正小标宋_GBK" w:eastAsia="方正小标宋_GBK" w:cs="方正小标宋_GBK"/>
          <w:b w:val="0"/>
          <w:bCs w:val="0"/>
          <w:sz w:val="44"/>
          <w:szCs w:val="44"/>
        </w:rPr>
        <w:t>政协</w:t>
      </w:r>
      <w:r>
        <w:rPr>
          <w:rFonts w:hint="eastAsia" w:ascii="方正小标宋_GBK" w:hAnsi="方正小标宋_GBK" w:eastAsia="方正小标宋_GBK" w:cs="方正小标宋_GBK"/>
          <w:b w:val="0"/>
          <w:bCs w:val="0"/>
          <w:sz w:val="44"/>
          <w:szCs w:val="44"/>
          <w:lang w:val="en-US" w:eastAsia="zh-CN"/>
        </w:rPr>
        <w:t>网上</w:t>
      </w:r>
      <w:r>
        <w:rPr>
          <w:rFonts w:hint="eastAsia" w:ascii="方正小标宋_GBK" w:hAnsi="方正小标宋_GBK" w:eastAsia="方正小标宋_GBK" w:cs="方正小标宋_GBK"/>
          <w:b w:val="0"/>
          <w:bCs w:val="0"/>
          <w:sz w:val="44"/>
          <w:szCs w:val="44"/>
        </w:rPr>
        <w:t>书院使用手册</w:t>
      </w:r>
    </w:p>
    <w:p>
      <w:pPr>
        <w:pStyle w:val="45"/>
        <w:spacing w:after="120" w:line="360" w:lineRule="auto"/>
        <w:jc w:val="center"/>
        <w:rPr>
          <w:rFonts w:ascii="黑体" w:hAnsi="黑体" w:eastAsia="黑体"/>
          <w:b/>
          <w:sz w:val="44"/>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皖美政协</w:t>
      </w:r>
      <w:r>
        <w:rPr>
          <w:rFonts w:hint="eastAsia" w:ascii="楷体_GB2312" w:hAnsi="楷体_GB2312" w:eastAsia="楷体_GB2312" w:cs="楷体_GB2312"/>
          <w:sz w:val="32"/>
          <w:szCs w:val="32"/>
          <w:lang w:eastAsia="zh-CN"/>
        </w:rPr>
        <w:t>”APP使用说明书）</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黑体" w:hAnsi="黑体" w:eastAsia="黑体" w:cs="黑体"/>
          <w:sz w:val="34"/>
          <w:szCs w:val="34"/>
          <w:lang w:val="en-US" w:eastAsia="zh-CN"/>
        </w:rPr>
        <w:t>一、下载安装</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rPr>
      </w:pPr>
      <w:r>
        <w:rPr>
          <w:rFonts w:hint="eastAsia" w:ascii="仿宋_GB2312" w:hAnsi="仿宋_GB2312" w:eastAsia="仿宋_GB2312" w:cs="仿宋_GB2312"/>
          <w:sz w:val="34"/>
          <w:szCs w:val="34"/>
          <w:lang w:val="en-US" w:eastAsia="zh-CN"/>
        </w:rPr>
        <w:t>扫描下方二维码下载“皖美政协”APP。</w:t>
      </w:r>
    </w:p>
    <w:p>
      <w:pPr>
        <w:pageBreakBefore w:val="0"/>
        <w:widowControl w:val="0"/>
        <w:kinsoku/>
        <w:wordWrap/>
        <w:overflowPunct/>
        <w:topLinePunct w:val="0"/>
        <w:autoSpaceDE/>
        <w:autoSpaceDN/>
        <w:bidi w:val="0"/>
        <w:adjustRightInd/>
        <w:snapToGrid/>
        <w:spacing w:line="240" w:lineRule="auto"/>
        <w:ind w:left="0" w:leftChars="0" w:firstLine="560"/>
        <w:textAlignment w:val="auto"/>
      </w:pPr>
    </w:p>
    <w:p>
      <w:pPr>
        <w:pageBreakBefore w:val="0"/>
        <w:widowControl w:val="0"/>
        <w:kinsoku/>
        <w:wordWrap/>
        <w:overflowPunct/>
        <w:topLinePunct w:val="0"/>
        <w:autoSpaceDE/>
        <w:autoSpaceDN/>
        <w:bidi w:val="0"/>
        <w:adjustRightInd/>
        <w:snapToGrid/>
        <w:spacing w:line="240" w:lineRule="auto"/>
        <w:ind w:left="0" w:leftChars="0"/>
        <w:jc w:val="center"/>
        <w:textAlignment w:val="auto"/>
      </w:pPr>
      <w:r>
        <w:drawing>
          <wp:inline distT="0" distB="0" distL="114300" distR="114300">
            <wp:extent cx="3249295" cy="3249295"/>
            <wp:effectExtent l="0" t="0" r="8255" b="8255"/>
            <wp:docPr id="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pic:cNvPicPr>
                      <a:picLocks noChangeAspect="1"/>
                    </pic:cNvPicPr>
                  </pic:nvPicPr>
                  <pic:blipFill>
                    <a:blip r:embed="rId7"/>
                    <a:stretch>
                      <a:fillRect/>
                    </a:stretch>
                  </pic:blipFill>
                  <pic:spPr>
                    <a:xfrm>
                      <a:off x="0" y="0"/>
                      <a:ext cx="3249295" cy="32492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240" w:lineRule="auto"/>
        <w:ind w:left="0" w:leftChars="0"/>
        <w:textAlignment w:val="auto"/>
        <w:rPr>
          <w:rFonts w:hint="eastAsia" w:eastAsia="宋体"/>
          <w:lang w:eastAsia="zh-CN"/>
        </w:rPr>
      </w:pPr>
    </w:p>
    <w:p>
      <w:pPr>
        <w:pageBreakBefore w:val="0"/>
        <w:widowControl w:val="0"/>
        <w:kinsoku/>
        <w:wordWrap/>
        <w:overflowPunct/>
        <w:topLinePunct w:val="0"/>
        <w:autoSpaceDE/>
        <w:autoSpaceDN/>
        <w:bidi w:val="0"/>
        <w:adjustRightInd/>
        <w:snapToGrid/>
        <w:spacing w:line="240" w:lineRule="auto"/>
        <w:ind w:left="0" w:leftChars="0"/>
        <w:textAlignment w:val="auto"/>
        <w:rPr>
          <w:rFonts w:hint="eastAsia" w:eastAsia="宋体"/>
          <w:lang w:eastAsia="zh-CN"/>
        </w:rPr>
      </w:pPr>
      <w:r>
        <w:rPr>
          <w:rFonts w:hint="eastAsia" w:eastAsia="宋体"/>
          <w:lang w:eastAsia="zh-CN"/>
        </w:rPr>
        <w:br w:type="page"/>
      </w:r>
    </w:p>
    <w:p>
      <w:pPr>
        <w:pStyle w:val="52"/>
        <w:pageBreakBefore w:val="0"/>
        <w:widowControl w:val="0"/>
        <w:kinsoku/>
        <w:wordWrap/>
        <w:overflowPunct/>
        <w:topLinePunct w:val="0"/>
        <w:autoSpaceDE/>
        <w:autoSpaceDN/>
        <w:bidi w:val="0"/>
        <w:adjustRightInd/>
        <w:snapToGrid/>
        <w:spacing w:line="240" w:lineRule="auto"/>
        <w:ind w:left="0" w:leftChars="0" w:firstLine="482"/>
        <w:jc w:val="left"/>
        <w:textAlignment w:val="auto"/>
        <w:rPr>
          <w:rFonts w:hint="eastAsia" w:ascii="仿宋_GB2312" w:hAnsi="仿宋_GB2312" w:eastAsia="仿宋_GB2312" w:cs="仿宋_GB2312"/>
          <w:b/>
          <w:bCs/>
          <w:kern w:val="2"/>
          <w:sz w:val="34"/>
          <w:szCs w:val="34"/>
          <w:lang w:val="en-US" w:eastAsia="zh-CN" w:bidi="ar-SA"/>
        </w:rPr>
      </w:pPr>
      <w:bookmarkStart w:id="0" w:name="_Toc500949009"/>
      <w:bookmarkStart w:id="1" w:name="_Toc4713"/>
      <w:bookmarkStart w:id="2" w:name="_Toc531441972"/>
      <w:bookmarkStart w:id="3" w:name="_Toc7400"/>
      <w:bookmarkStart w:id="4" w:name="_Toc14173"/>
      <w:bookmarkStart w:id="5" w:name="_Toc30170"/>
      <w:bookmarkStart w:id="6" w:name="_Toc464226366"/>
      <w:r>
        <w:rPr>
          <w:rFonts w:hint="eastAsia" w:ascii="仿宋_GB2312" w:hAnsi="仿宋_GB2312" w:eastAsia="仿宋_GB2312" w:cs="仿宋_GB2312"/>
          <w:b/>
          <w:bCs/>
          <w:kern w:val="2"/>
          <w:sz w:val="34"/>
          <w:szCs w:val="34"/>
          <w:lang w:val="en-US" w:eastAsia="zh-CN" w:bidi="ar-SA"/>
        </w:rPr>
        <w:t>1.安卓手机用户</w:t>
      </w:r>
    </w:p>
    <w:p>
      <w:pPr>
        <w:pStyle w:val="52"/>
        <w:pageBreakBefore w:val="0"/>
        <w:widowControl w:val="0"/>
        <w:kinsoku/>
        <w:wordWrap/>
        <w:overflowPunct/>
        <w:topLinePunct w:val="0"/>
        <w:autoSpaceDE/>
        <w:autoSpaceDN/>
        <w:bidi w:val="0"/>
        <w:adjustRightInd/>
        <w:snapToGrid/>
        <w:spacing w:line="240" w:lineRule="auto"/>
        <w:ind w:left="0" w:leftChars="0" w:firstLine="482"/>
        <w:jc w:val="left"/>
        <w:textAlignment w:val="auto"/>
        <w:rPr>
          <w:rFonts w:hint="eastAsia" w:ascii="仿宋_GB2312" w:eastAsia="仿宋_GB2312"/>
          <w:color w:val="FF0000"/>
          <w:sz w:val="32"/>
          <w:szCs w:val="32"/>
        </w:rPr>
      </w:pPr>
      <w:r>
        <w:rPr>
          <w:rFonts w:hint="eastAsia" w:ascii="仿宋_GB2312" w:hAnsi="仿宋_GB2312" w:eastAsia="仿宋_GB2312" w:cs="仿宋_GB2312"/>
          <w:kern w:val="2"/>
          <w:sz w:val="34"/>
          <w:szCs w:val="34"/>
          <w:lang w:val="en-US" w:eastAsia="zh-CN" w:bidi="ar-SA"/>
        </w:rPr>
        <w:t>（1）打开微信“扫一扫”，扫描上方二维码。</w:t>
      </w:r>
      <w:bookmarkEnd w:id="0"/>
      <w:bookmarkEnd w:id="1"/>
      <w:bookmarkEnd w:id="2"/>
      <w:bookmarkEnd w:id="3"/>
      <w:bookmarkEnd w:id="4"/>
      <w:bookmarkEnd w:id="5"/>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1599565" cy="3420110"/>
            <wp:effectExtent l="0" t="0" r="635"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1599565" cy="3420110"/>
                    </a:xfrm>
                    <a:prstGeom prst="rect">
                      <a:avLst/>
                    </a:prstGeom>
                    <a:noFill/>
                    <a:ln>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firstLine="482"/>
        <w:jc w:val="left"/>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（2）点击Android、Harmony下载，点击右上角三个点按钮，如图所示：</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1619885" cy="3420110"/>
            <wp:effectExtent l="0" t="0" r="18415" b="8890"/>
            <wp:docPr id="22" name="图片 2"/>
            <wp:cNvGraphicFramePr/>
            <a:graphic xmlns:a="http://schemas.openxmlformats.org/drawingml/2006/main">
              <a:graphicData uri="http://schemas.openxmlformats.org/drawingml/2006/picture">
                <pic:pic xmlns:pic="http://schemas.openxmlformats.org/drawingml/2006/picture">
                  <pic:nvPicPr>
                    <pic:cNvPr id="22" name="图片 2"/>
                    <pic:cNvPicPr/>
                  </pic:nvPicPr>
                  <pic:blipFill>
                    <a:blip r:embed="rId9"/>
                    <a:stretch>
                      <a:fillRect/>
                    </a:stretch>
                  </pic:blipFill>
                  <pic:spPr>
                    <a:xfrm>
                      <a:off x="0" y="0"/>
                      <a:ext cx="1619885" cy="3420110"/>
                    </a:xfrm>
                    <a:prstGeom prst="rect">
                      <a:avLst/>
                    </a:prstGeom>
                    <a:noFill/>
                    <a:ln>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firstLine="482"/>
        <w:jc w:val="left"/>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（3）点击在默认浏览器中打开，如图所示：</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1619885" cy="3420110"/>
            <wp:effectExtent l="0" t="0" r="18415" b="8890"/>
            <wp:docPr id="24" name="图片 4"/>
            <wp:cNvGraphicFramePr/>
            <a:graphic xmlns:a="http://schemas.openxmlformats.org/drawingml/2006/main">
              <a:graphicData uri="http://schemas.openxmlformats.org/drawingml/2006/picture">
                <pic:pic xmlns:pic="http://schemas.openxmlformats.org/drawingml/2006/picture">
                  <pic:nvPicPr>
                    <pic:cNvPr id="24" name="图片 4"/>
                    <pic:cNvPicPr/>
                  </pic:nvPicPr>
                  <pic:blipFill>
                    <a:blip r:embed="rId10"/>
                    <a:stretch>
                      <a:fillRect/>
                    </a:stretch>
                  </pic:blipFill>
                  <pic:spPr>
                    <a:xfrm>
                      <a:off x="0" y="0"/>
                      <a:ext cx="1619885" cy="3420110"/>
                    </a:xfrm>
                    <a:prstGeom prst="rect">
                      <a:avLst/>
                    </a:prstGeom>
                    <a:noFill/>
                    <a:ln>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firstLine="482"/>
        <w:jc w:val="left"/>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（4）点击安卓下载，弹出下载窗口，点击普通下载即可下载APP。</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1619885" cy="3420110"/>
            <wp:effectExtent l="0" t="0" r="18415" b="8890"/>
            <wp:docPr id="26" name="图片 6"/>
            <wp:cNvGraphicFramePr/>
            <a:graphic xmlns:a="http://schemas.openxmlformats.org/drawingml/2006/main">
              <a:graphicData uri="http://schemas.openxmlformats.org/drawingml/2006/picture">
                <pic:pic xmlns:pic="http://schemas.openxmlformats.org/drawingml/2006/picture">
                  <pic:nvPicPr>
                    <pic:cNvPr id="26" name="图片 6"/>
                    <pic:cNvPicPr/>
                  </pic:nvPicPr>
                  <pic:blipFill>
                    <a:blip r:embed="rId11"/>
                    <a:stretch>
                      <a:fillRect/>
                    </a:stretch>
                  </pic:blipFill>
                  <pic:spPr>
                    <a:xfrm>
                      <a:off x="0" y="0"/>
                      <a:ext cx="1619885" cy="3420110"/>
                    </a:xfrm>
                    <a:prstGeom prst="rect">
                      <a:avLst/>
                    </a:prstGeom>
                    <a:noFill/>
                    <a:ln>
                      <a:noFill/>
                    </a:ln>
                  </pic:spPr>
                </pic:pic>
              </a:graphicData>
            </a:graphic>
          </wp:inline>
        </w:drawing>
      </w:r>
    </w:p>
    <w:p>
      <w:pPr>
        <w:pStyle w:val="52"/>
        <w:pageBreakBefore w:val="0"/>
        <w:widowControl w:val="0"/>
        <w:numPr>
          <w:ilvl w:val="0"/>
          <w:numId w:val="4"/>
        </w:numPr>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静待一分钟左右，下载完成后，手机自动进入安装界面。</w:t>
      </w:r>
    </w:p>
    <w:p>
      <w:pPr>
        <w:pStyle w:val="52"/>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若华为手机安装界面提示需关闭纯净模式纯净模式才可安装，需要打开手机设置——&gt;系统和更新——&gt;纯净模式，关闭此模式即可安装，如图所示。</w:t>
      </w:r>
    </w:p>
    <w:p>
      <w:pPr>
        <w:pStyle w:val="52"/>
        <w:pageBreakBefore w:val="0"/>
        <w:widowControl w:val="0"/>
        <w:numPr>
          <w:ilvl w:val="0"/>
          <w:numId w:val="0"/>
        </w:numPr>
        <w:kinsoku/>
        <w:wordWrap/>
        <w:overflowPunct/>
        <w:topLinePunct w:val="0"/>
        <w:autoSpaceDE/>
        <w:autoSpaceDN/>
        <w:bidi w:val="0"/>
        <w:adjustRightInd/>
        <w:snapToGrid/>
        <w:spacing w:line="240" w:lineRule="auto"/>
        <w:ind w:leftChars="200"/>
        <w:jc w:val="center"/>
        <w:textAlignment w:val="auto"/>
        <w:rPr>
          <w:rFonts w:hint="default" w:ascii="仿宋_GB2312" w:hAnsi="仿宋_GB2312" w:eastAsia="仿宋_GB2312" w:cs="仿宋_GB2312"/>
          <w:kern w:val="2"/>
          <w:sz w:val="34"/>
          <w:szCs w:val="34"/>
          <w:lang w:val="en-US" w:eastAsia="zh-CN" w:bidi="ar-SA"/>
        </w:rPr>
      </w:pPr>
      <w:r>
        <w:rPr>
          <w:rFonts w:ascii="宋体" w:hAnsi="宋体" w:eastAsia="宋体" w:cs="宋体"/>
          <w:sz w:val="24"/>
          <w:szCs w:val="24"/>
        </w:rPr>
        <w:drawing>
          <wp:inline distT="0" distB="0" distL="114300" distR="114300">
            <wp:extent cx="1551940" cy="3420110"/>
            <wp:effectExtent l="0" t="0" r="10160" b="889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2"/>
                    <a:stretch>
                      <a:fillRect/>
                    </a:stretch>
                  </pic:blipFill>
                  <pic:spPr>
                    <a:xfrm>
                      <a:off x="0" y="0"/>
                      <a:ext cx="1551940" cy="3420110"/>
                    </a:xfrm>
                    <a:prstGeom prst="rect">
                      <a:avLst/>
                    </a:prstGeom>
                    <a:noFill/>
                    <a:ln w="9525">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b/>
          <w:bCs/>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2.苹果手机用户</w:t>
      </w:r>
    </w:p>
    <w:p>
      <w:pPr>
        <w:pStyle w:val="52"/>
        <w:pageBreakBefore w:val="0"/>
        <w:widowControl w:val="0"/>
        <w:kinsoku/>
        <w:wordWrap/>
        <w:overflowPunct/>
        <w:topLinePunct w:val="0"/>
        <w:autoSpaceDE/>
        <w:autoSpaceDN/>
        <w:bidi w:val="0"/>
        <w:adjustRightInd/>
        <w:snapToGrid/>
        <w:spacing w:line="240" w:lineRule="auto"/>
        <w:ind w:left="0" w:leftChars="0"/>
        <w:textAlignment w:val="auto"/>
      </w:pPr>
      <w:r>
        <w:rPr>
          <w:rFonts w:hint="eastAsia" w:ascii="仿宋_GB2312" w:hAnsi="仿宋_GB2312" w:eastAsia="仿宋_GB2312" w:cs="仿宋_GB2312"/>
          <w:kern w:val="2"/>
          <w:sz w:val="34"/>
          <w:szCs w:val="34"/>
          <w:lang w:val="en-US" w:eastAsia="zh-CN" w:bidi="ar-SA"/>
        </w:rPr>
        <w:t>（1）扫描二维码进入下载页面，如下图所示：</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lang w:eastAsia="zh-CN"/>
        </w:rPr>
      </w:pPr>
      <w:r>
        <w:drawing>
          <wp:inline distT="0" distB="0" distL="114300" distR="114300">
            <wp:extent cx="1599565" cy="3420110"/>
            <wp:effectExtent l="0" t="0" r="63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1599565" cy="3420110"/>
                    </a:xfrm>
                    <a:prstGeom prst="rect">
                      <a:avLst/>
                    </a:prstGeom>
                    <a:noFill/>
                    <a:ln>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textAlignment w:val="auto"/>
      </w:pPr>
      <w:r>
        <w:rPr>
          <w:rFonts w:hint="eastAsia" w:ascii="仿宋_GB2312" w:hAnsi="仿宋_GB2312" w:eastAsia="仿宋_GB2312" w:cs="仿宋_GB2312"/>
          <w:kern w:val="2"/>
          <w:sz w:val="34"/>
          <w:szCs w:val="34"/>
          <w:lang w:val="en-US" w:eastAsia="zh-CN" w:bidi="ar-SA"/>
        </w:rPr>
        <w:t>（2）点击iPhone下载，点击右上角三个点按钮，如图所示：</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eastAsia="zh-CN"/>
        </w:rPr>
      </w:pPr>
      <w:r>
        <w:drawing>
          <wp:inline distT="0" distB="0" distL="114300" distR="114300">
            <wp:extent cx="1619885" cy="3068320"/>
            <wp:effectExtent l="0" t="0" r="18415" b="17780"/>
            <wp:docPr id="28" name="图片 8"/>
            <wp:cNvGraphicFramePr/>
            <a:graphic xmlns:a="http://schemas.openxmlformats.org/drawingml/2006/main">
              <a:graphicData uri="http://schemas.openxmlformats.org/drawingml/2006/picture">
                <pic:pic xmlns:pic="http://schemas.openxmlformats.org/drawingml/2006/picture">
                  <pic:nvPicPr>
                    <pic:cNvPr id="28" name="图片 8"/>
                    <pic:cNvPicPr/>
                  </pic:nvPicPr>
                  <pic:blipFill>
                    <a:blip r:embed="rId13"/>
                    <a:srcRect b="10286"/>
                    <a:stretch>
                      <a:fillRect/>
                    </a:stretch>
                  </pic:blipFill>
                  <pic:spPr>
                    <a:xfrm>
                      <a:off x="0" y="0"/>
                      <a:ext cx="1619885" cy="3068320"/>
                    </a:xfrm>
                    <a:prstGeom prst="rect">
                      <a:avLst/>
                    </a:prstGeom>
                    <a:noFill/>
                    <a:ln>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firstLine="482"/>
        <w:jc w:val="left"/>
        <w:textAlignment w:val="auto"/>
        <w:rPr>
          <w:rFonts w:hint="eastAsia"/>
          <w:lang w:val="en-US" w:eastAsia="zh-CN"/>
        </w:rPr>
      </w:pPr>
      <w:r>
        <w:rPr>
          <w:rFonts w:hint="eastAsia" w:ascii="仿宋_GB2312" w:hAnsi="仿宋_GB2312" w:eastAsia="仿宋_GB2312" w:cs="仿宋_GB2312"/>
          <w:kern w:val="2"/>
          <w:sz w:val="34"/>
          <w:szCs w:val="34"/>
          <w:lang w:val="en-US" w:eastAsia="zh-CN" w:bidi="ar-SA"/>
        </w:rPr>
        <w:t>（3）点击在默认浏览器中打开，如图所示：</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1619885" cy="3420110"/>
            <wp:effectExtent l="0" t="0" r="18415" b="8890"/>
            <wp:docPr id="29" name="图片 9"/>
            <wp:cNvGraphicFramePr/>
            <a:graphic xmlns:a="http://schemas.openxmlformats.org/drawingml/2006/main">
              <a:graphicData uri="http://schemas.openxmlformats.org/drawingml/2006/picture">
                <pic:pic xmlns:pic="http://schemas.openxmlformats.org/drawingml/2006/picture">
                  <pic:nvPicPr>
                    <pic:cNvPr id="29" name="图片 9"/>
                    <pic:cNvPicPr/>
                  </pic:nvPicPr>
                  <pic:blipFill>
                    <a:blip r:embed="rId14"/>
                    <a:stretch>
                      <a:fillRect/>
                    </a:stretch>
                  </pic:blipFill>
                  <pic:spPr>
                    <a:xfrm>
                      <a:off x="0" y="0"/>
                      <a:ext cx="1619885" cy="3420110"/>
                    </a:xfrm>
                    <a:prstGeom prst="rect">
                      <a:avLst/>
                    </a:prstGeom>
                    <a:noFill/>
                    <a:ln>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firstLine="482"/>
        <w:jc w:val="left"/>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（4）点击iPhone下载，弹出下载窗口，点击安装即可下载APP。</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drawing>
          <wp:inline distT="0" distB="0" distL="114300" distR="114300">
            <wp:extent cx="1619885" cy="3420110"/>
            <wp:effectExtent l="0" t="0" r="18415" b="8890"/>
            <wp:docPr id="30" name="图片 10"/>
            <wp:cNvGraphicFramePr/>
            <a:graphic xmlns:a="http://schemas.openxmlformats.org/drawingml/2006/main">
              <a:graphicData uri="http://schemas.openxmlformats.org/drawingml/2006/picture">
                <pic:pic xmlns:pic="http://schemas.openxmlformats.org/drawingml/2006/picture">
                  <pic:nvPicPr>
                    <pic:cNvPr id="30" name="图片 10"/>
                    <pic:cNvPicPr/>
                  </pic:nvPicPr>
                  <pic:blipFill>
                    <a:blip r:embed="rId15"/>
                    <a:stretch>
                      <a:fillRect/>
                    </a:stretch>
                  </pic:blipFill>
                  <pic:spPr>
                    <a:xfrm>
                      <a:off x="0" y="0"/>
                      <a:ext cx="1619885" cy="3420110"/>
                    </a:xfrm>
                    <a:prstGeom prst="rect">
                      <a:avLst/>
                    </a:prstGeom>
                    <a:noFill/>
                    <a:ln>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firstLine="482"/>
        <w:jc w:val="left"/>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（5）静待一分钟左右，回到手机桌面，找到手机设置</w:t>
      </w:r>
      <w:r>
        <w:rPr>
          <w:rFonts w:hint="eastAsia" w:ascii="仿宋_GB2312" w:hAnsi="仿宋_GB2312" w:eastAsia="仿宋_GB2312" w:cs="仿宋_GB2312"/>
          <w:kern w:val="2"/>
          <w:sz w:val="34"/>
          <w:szCs w:val="34"/>
          <w:lang w:val="en-US" w:eastAsia="zh-CN" w:bidi="ar-SA"/>
        </w:rPr>
        <w:drawing>
          <wp:inline distT="0" distB="0" distL="114300" distR="114300">
            <wp:extent cx="422910" cy="465455"/>
            <wp:effectExtent l="0" t="0" r="15240" b="10795"/>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16"/>
                    <a:stretch>
                      <a:fillRect/>
                    </a:stretch>
                  </pic:blipFill>
                  <pic:spPr>
                    <a:xfrm>
                      <a:off x="0" y="0"/>
                      <a:ext cx="422910" cy="465455"/>
                    </a:xfrm>
                    <a:prstGeom prst="rect">
                      <a:avLst/>
                    </a:prstGeom>
                    <a:noFill/>
                    <a:ln>
                      <a:noFill/>
                    </a:ln>
                  </pic:spPr>
                </pic:pic>
              </a:graphicData>
            </a:graphic>
          </wp:inline>
        </w:drawing>
      </w:r>
      <w:r>
        <w:rPr>
          <w:rFonts w:hint="eastAsia" w:ascii="仿宋_GB2312" w:hAnsi="仿宋_GB2312" w:eastAsia="仿宋_GB2312" w:cs="仿宋_GB2312"/>
          <w:kern w:val="2"/>
          <w:sz w:val="34"/>
          <w:szCs w:val="34"/>
          <w:lang w:val="en-US" w:eastAsia="zh-CN" w:bidi="ar-SA"/>
        </w:rPr>
        <w:t>——通用——设备管理——信任。选择Anhui Shangxin Information Technology Co.,Ltd，点击信任“Anhui Shangxin Information Technology Co.,Ltd”，在弹出的窗口中点击信任。操作完毕即可回到手机桌面登录。</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rPr>
      </w:pPr>
      <w:r>
        <w:drawing>
          <wp:inline distT="0" distB="0" distL="0" distR="0">
            <wp:extent cx="1619885" cy="2995295"/>
            <wp:effectExtent l="0" t="0" r="18415" b="14605"/>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17"/>
                    <a:srcRect b="12421"/>
                    <a:stretch>
                      <a:fillRect/>
                    </a:stretch>
                  </pic:blipFill>
                  <pic:spPr>
                    <a:xfrm>
                      <a:off x="0" y="0"/>
                      <a:ext cx="1619885" cy="2995295"/>
                    </a:xfrm>
                    <a:prstGeom prst="rect">
                      <a:avLst/>
                    </a:prstGeom>
                  </pic:spPr>
                </pic:pic>
              </a:graphicData>
            </a:graphic>
          </wp:inline>
        </w:drawing>
      </w:r>
      <w:r>
        <w:t xml:space="preserve">     </w:t>
      </w:r>
      <w:r>
        <w:drawing>
          <wp:inline distT="0" distB="0" distL="0" distR="0">
            <wp:extent cx="1619885" cy="2994660"/>
            <wp:effectExtent l="0" t="0" r="18415" b="1524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18"/>
                    <a:srcRect b="13294"/>
                    <a:stretch>
                      <a:fillRect/>
                    </a:stretch>
                  </pic:blipFill>
                  <pic:spPr>
                    <a:xfrm>
                      <a:off x="0" y="0"/>
                      <a:ext cx="1619885" cy="2994660"/>
                    </a:xfrm>
                    <a:prstGeom prst="rect">
                      <a:avLst/>
                    </a:prstGeom>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firstLine="482"/>
        <w:jc w:val="center"/>
        <w:textAlignment w:val="auto"/>
      </w:pPr>
      <w:r>
        <w:rPr>
          <w:rFonts w:hint="eastAsia" w:ascii="仿宋_GB2312" w:hAnsi="仿宋_GB2312" w:eastAsia="仿宋_GB2312" w:cs="仿宋_GB2312"/>
          <w:kern w:val="2"/>
          <w:sz w:val="34"/>
          <w:szCs w:val="34"/>
          <w:lang w:val="en-US" w:eastAsia="zh-CN" w:bidi="ar-SA"/>
        </w:rPr>
        <w:t xml:space="preserve">在信任页面中点击【信任】即可。如下图：   </w:t>
      </w:r>
      <w:r>
        <w:drawing>
          <wp:inline distT="0" distB="0" distL="114300" distR="114300">
            <wp:extent cx="1554480" cy="232219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rcRect b="31934"/>
                    <a:stretch>
                      <a:fillRect/>
                    </a:stretch>
                  </pic:blipFill>
                  <pic:spPr>
                    <a:xfrm>
                      <a:off x="0" y="0"/>
                      <a:ext cx="1554480" cy="23221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885" cy="2280285"/>
            <wp:effectExtent l="0" t="0" r="18415" b="571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0"/>
                    <a:srcRect b="32420"/>
                    <a:stretch>
                      <a:fillRect/>
                    </a:stretch>
                  </pic:blipFill>
                  <pic:spPr>
                    <a:xfrm>
                      <a:off x="0" y="0"/>
                      <a:ext cx="1619885" cy="2280285"/>
                    </a:xfrm>
                    <a:prstGeom prst="rect">
                      <a:avLst/>
                    </a:prstGeom>
                    <a:noFill/>
                    <a:ln>
                      <a:noFill/>
                    </a:ln>
                  </pic:spPr>
                </pic:pic>
              </a:graphicData>
            </a:graphic>
          </wp:inline>
        </w:drawing>
      </w:r>
    </w:p>
    <w:p>
      <w:pPr>
        <w:pStyle w:val="48"/>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3" w:firstLineChars="200"/>
        <w:jc w:val="left"/>
        <w:textAlignment w:val="auto"/>
      </w:pPr>
      <w:r>
        <w:rPr>
          <w:rFonts w:hint="eastAsia" w:ascii="仿宋_GB2312" w:hAnsi="仿宋_GB2312" w:eastAsia="仿宋_GB2312" w:cs="仿宋_GB2312"/>
          <w:b/>
          <w:bCs/>
          <w:sz w:val="34"/>
          <w:szCs w:val="34"/>
          <w:highlight w:val="none"/>
          <w:lang w:val="en-US" w:eastAsia="zh-CN"/>
        </w:rPr>
        <w:t>温馨提示：苹果手机若不进行此操作，则无法打开“皖美政协”APP。</w:t>
      </w:r>
    </w:p>
    <w:p>
      <w:pPr>
        <w:pStyle w:val="52"/>
        <w:pageBreakBefore w:val="0"/>
        <w:widowControl w:val="0"/>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kern w:val="2"/>
          <w:sz w:val="34"/>
          <w:szCs w:val="34"/>
          <w:lang w:val="en-US" w:eastAsia="zh-CN" w:bidi="ar-SA"/>
        </w:rPr>
      </w:pPr>
      <w:bookmarkStart w:id="7" w:name="_Toc17516"/>
      <w:bookmarkStart w:id="8" w:name="_Toc531441973"/>
      <w:bookmarkStart w:id="9" w:name="_Toc10651"/>
      <w:bookmarkStart w:id="10" w:name="_Toc10348"/>
      <w:bookmarkStart w:id="11" w:name="_Toc500949010"/>
      <w:bookmarkStart w:id="12" w:name="_Toc23188"/>
      <w:r>
        <w:rPr>
          <w:rFonts w:hint="eastAsia" w:ascii="黑体" w:hAnsi="黑体" w:eastAsia="黑体" w:cs="黑体"/>
          <w:kern w:val="2"/>
          <w:sz w:val="34"/>
          <w:szCs w:val="34"/>
          <w:lang w:val="en-US" w:eastAsia="zh-CN" w:bidi="ar-SA"/>
        </w:rPr>
        <w:t>二、登录</w:t>
      </w:r>
      <w:bookmarkEnd w:id="7"/>
      <w:bookmarkEnd w:id="8"/>
      <w:bookmarkEnd w:id="9"/>
      <w:bookmarkEnd w:id="10"/>
      <w:bookmarkEnd w:id="11"/>
      <w:bookmarkEnd w:id="12"/>
    </w:p>
    <w:p>
      <w:pPr>
        <w:pStyle w:val="52"/>
        <w:pageBreakBefore w:val="0"/>
        <w:widowControl w:val="0"/>
        <w:kinsoku/>
        <w:wordWrap/>
        <w:overflowPunct/>
        <w:topLinePunct w:val="0"/>
        <w:autoSpaceDE/>
        <w:autoSpaceDN/>
        <w:bidi w:val="0"/>
        <w:adjustRightInd/>
        <w:snapToGrid/>
        <w:spacing w:line="240" w:lineRule="auto"/>
        <w:ind w:left="0" w:leftChars="0"/>
        <w:textAlignment w:val="auto"/>
        <w:rPr>
          <w:rFonts w:hint="eastAsia" w:ascii="仿宋_GB2312" w:hAnsi="仿宋_GB2312" w:eastAsia="仿宋_GB2312" w:cs="仿宋_GB2312"/>
          <w:kern w:val="2"/>
          <w:sz w:val="34"/>
          <w:szCs w:val="34"/>
          <w:lang w:val="en-US" w:eastAsia="zh-CN" w:bidi="ar-SA"/>
        </w:rPr>
      </w:pPr>
      <w:bookmarkStart w:id="13" w:name="_Toc30348"/>
      <w:bookmarkStart w:id="14" w:name="_Toc19676"/>
      <w:bookmarkStart w:id="15" w:name="_Toc531441974"/>
      <w:bookmarkStart w:id="16" w:name="_Toc26407"/>
      <w:bookmarkStart w:id="17" w:name="_Toc500949011"/>
      <w:bookmarkStart w:id="18" w:name="_Toc142"/>
      <w:r>
        <w:rPr>
          <w:rFonts w:hint="eastAsia" w:ascii="仿宋_GB2312" w:hAnsi="仿宋_GB2312" w:eastAsia="仿宋_GB2312" w:cs="仿宋_GB2312"/>
          <w:kern w:val="2"/>
          <w:sz w:val="34"/>
          <w:szCs w:val="34"/>
          <w:lang w:val="en-US" w:eastAsia="zh-CN" w:bidi="ar-SA"/>
        </w:rPr>
        <w:t>1.登录方式</w:t>
      </w:r>
      <w:bookmarkEnd w:id="13"/>
      <w:bookmarkEnd w:id="14"/>
      <w:bookmarkEnd w:id="15"/>
      <w:bookmarkEnd w:id="16"/>
      <w:bookmarkEnd w:id="17"/>
      <w:bookmarkEnd w:id="18"/>
    </w:p>
    <w:p>
      <w:pPr>
        <w:pStyle w:val="52"/>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点击手机桌面上客户端“皖美政协”APP图标</w:t>
      </w:r>
      <w:r>
        <w:rPr>
          <w:rFonts w:hint="eastAsia" w:ascii="仿宋_GB2312" w:hAnsi="仿宋_GB2312" w:eastAsia="仿宋_GB2312" w:cs="仿宋_GB2312"/>
          <w:kern w:val="2"/>
          <w:sz w:val="32"/>
          <w:szCs w:val="32"/>
          <w:lang w:val="en-US" w:eastAsia="zh-CN" w:bidi="ar-SA"/>
        </w:rPr>
        <w:drawing>
          <wp:inline distT="0" distB="0" distL="114300" distR="114300">
            <wp:extent cx="523875" cy="619125"/>
            <wp:effectExtent l="0" t="0" r="952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a:stretch>
                      <a:fillRect/>
                    </a:stretch>
                  </pic:blipFill>
                  <pic:spPr>
                    <a:xfrm>
                      <a:off x="0" y="0"/>
                      <a:ext cx="523875" cy="619125"/>
                    </a:xfrm>
                    <a:prstGeom prst="rect">
                      <a:avLst/>
                    </a:prstGeom>
                    <a:noFill/>
                    <a:ln>
                      <a:noFill/>
                    </a:ln>
                  </pic:spPr>
                </pic:pic>
              </a:graphicData>
            </a:graphic>
          </wp:inline>
        </w:drawing>
      </w:r>
      <w:r>
        <w:rPr>
          <w:rFonts w:hint="eastAsia" w:ascii="仿宋_GB2312" w:hAnsi="仿宋_GB2312" w:eastAsia="仿宋_GB2312" w:cs="仿宋_GB2312"/>
          <w:kern w:val="2"/>
          <w:sz w:val="32"/>
          <w:szCs w:val="32"/>
          <w:lang w:val="en-US" w:eastAsia="zh-CN" w:bidi="ar-SA"/>
        </w:rPr>
        <w:t>进入登录页面。如下图所示：</w:t>
      </w:r>
    </w:p>
    <w:p>
      <w:pPr>
        <w:pStyle w:val="52"/>
        <w:ind w:left="0" w:leftChars="0" w:firstLine="0" w:firstLineChars="0"/>
        <w:jc w:val="center"/>
        <w:rPr>
          <w:rFonts w:hint="eastAsia" w:ascii="宋体" w:hAnsi="宋体" w:eastAsia="宋体" w:cs="宋体"/>
          <w:szCs w:val="24"/>
          <w:lang w:eastAsia="zh-CN"/>
        </w:rPr>
      </w:pPr>
      <w:r>
        <w:drawing>
          <wp:inline distT="0" distB="0" distL="114300" distR="114300">
            <wp:extent cx="1619885" cy="3420110"/>
            <wp:effectExtent l="0" t="0" r="18415" b="889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2"/>
                    <a:stretch>
                      <a:fillRect/>
                    </a:stretch>
                  </pic:blipFill>
                  <pic:spPr>
                    <a:xfrm>
                      <a:off x="0" y="0"/>
                      <a:ext cx="1619885" cy="34201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885" cy="3420110"/>
            <wp:effectExtent l="0" t="0" r="18415" b="8890"/>
            <wp:docPr id="45" name="图片 2"/>
            <wp:cNvGraphicFramePr/>
            <a:graphic xmlns:a="http://schemas.openxmlformats.org/drawingml/2006/main">
              <a:graphicData uri="http://schemas.openxmlformats.org/drawingml/2006/picture">
                <pic:pic xmlns:pic="http://schemas.openxmlformats.org/drawingml/2006/picture">
                  <pic:nvPicPr>
                    <pic:cNvPr id="45" name="图片 2"/>
                    <pic:cNvPicPr/>
                  </pic:nvPicPr>
                  <pic:blipFill>
                    <a:blip r:embed="rId23"/>
                    <a:stretch>
                      <a:fillRect/>
                    </a:stretch>
                  </pic:blipFill>
                  <pic:spPr>
                    <a:xfrm>
                      <a:off x="0" y="0"/>
                      <a:ext cx="1619885" cy="342011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在此登录页面中输入账号和密码</w:t>
      </w:r>
      <w:r>
        <w:rPr>
          <w:rFonts w:hint="eastAsia" w:ascii="仿宋_GB2312" w:hAnsi="仿宋_GB2312" w:eastAsia="仿宋_GB2312" w:cs="仿宋_GB2312"/>
          <w:kern w:val="2"/>
          <w:sz w:val="32"/>
          <w:szCs w:val="32"/>
          <w:lang w:val="en-US" w:eastAsia="zh-CN" w:bidi="ar-SA"/>
        </w:rPr>
        <w:t>，</w:t>
      </w:r>
      <w:r>
        <w:rPr>
          <w:rFonts w:hint="eastAsia" w:ascii="仿宋_GB2312" w:hAnsi="仿宋_GB2312" w:eastAsia="仿宋_GB2312" w:cs="仿宋_GB2312"/>
          <w:sz w:val="34"/>
          <w:szCs w:val="34"/>
          <w:lang w:val="en-US" w:eastAsia="zh-CN"/>
        </w:rPr>
        <w:t>（账号为用户手机号，密码请向所在市政协咨询），点击【登录】即。</w:t>
      </w:r>
      <w:r>
        <w:rPr>
          <w:rFonts w:hint="eastAsia" w:ascii="仿宋_GB2312" w:hAnsi="仿宋_GB2312" w:eastAsia="仿宋_GB2312" w:cs="仿宋_GB2312"/>
          <w:kern w:val="2"/>
          <w:sz w:val="32"/>
          <w:szCs w:val="32"/>
          <w:lang w:val="en-US" w:eastAsia="zh-CN" w:bidi="ar-SA"/>
        </w:rPr>
        <w:t>也可通过手机号短信验证码登录</w:t>
      </w:r>
      <w:r>
        <w:rPr>
          <w:rFonts w:hint="eastAsia" w:ascii="仿宋_GB2312" w:hAnsi="仿宋_GB2312" w:eastAsia="仿宋_GB2312" w:cs="仿宋_GB2312"/>
          <w:sz w:val="34"/>
          <w:szCs w:val="34"/>
          <w:lang w:val="en-US" w:eastAsia="zh-CN"/>
        </w:rPr>
        <w:t>。</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若用户既是省政协委员又是地市政协委员，点击登录后会弹出选择身份界面，如图所示：</w:t>
      </w:r>
    </w:p>
    <w:p>
      <w:pPr>
        <w:pStyle w:val="52"/>
        <w:pageBreakBefore w:val="0"/>
        <w:widowControl w:val="0"/>
        <w:kinsoku/>
        <w:wordWrap/>
        <w:overflowPunct/>
        <w:topLinePunct w:val="0"/>
        <w:autoSpaceDE/>
        <w:autoSpaceDN/>
        <w:bidi w:val="0"/>
        <w:adjustRightInd/>
        <w:snapToGrid/>
        <w:spacing w:line="240" w:lineRule="auto"/>
        <w:ind w:left="0" w:leftChars="0"/>
        <w:jc w:val="center"/>
        <w:textAlignment w:val="auto"/>
      </w:pPr>
      <w:r>
        <w:drawing>
          <wp:inline distT="0" distB="0" distL="114300" distR="114300">
            <wp:extent cx="1619885" cy="3420110"/>
            <wp:effectExtent l="0" t="0" r="18415" b="8890"/>
            <wp:docPr id="6" name="图片 4"/>
            <wp:cNvGraphicFramePr/>
            <a:graphic xmlns:a="http://schemas.openxmlformats.org/drawingml/2006/main">
              <a:graphicData uri="http://schemas.openxmlformats.org/drawingml/2006/picture">
                <pic:pic xmlns:pic="http://schemas.openxmlformats.org/drawingml/2006/picture">
                  <pic:nvPicPr>
                    <pic:cNvPr id="6" name="图片 4"/>
                    <pic:cNvPicPr/>
                  </pic:nvPicPr>
                  <pic:blipFill>
                    <a:blip r:embed="rId24"/>
                    <a:stretch>
                      <a:fillRect/>
                    </a:stretch>
                  </pic:blipFill>
                  <pic:spPr>
                    <a:xfrm>
                      <a:off x="0" y="0"/>
                      <a:ext cx="1619885" cy="342011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textAlignment w:val="auto"/>
        <w:rPr>
          <w:rFonts w:hint="eastAsia"/>
          <w:lang w:val="en-US" w:eastAsia="zh-CN"/>
        </w:rPr>
      </w:pP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用户登录APP后，也可点击首页上方头像，点击身份，进行身份选择，如图所示：</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eastAsia"/>
          <w:lang w:val="en-US" w:eastAsia="zh-CN"/>
        </w:rPr>
        <w:drawing>
          <wp:inline distT="0" distB="0" distL="114300" distR="114300">
            <wp:extent cx="1619885" cy="3420110"/>
            <wp:effectExtent l="0" t="0" r="18415" b="8890"/>
            <wp:docPr id="19" name="图片 19" descr="e1c7a3380853862dde140b284e25def"/>
            <wp:cNvGraphicFramePr/>
            <a:graphic xmlns:a="http://schemas.openxmlformats.org/drawingml/2006/main">
              <a:graphicData uri="http://schemas.openxmlformats.org/drawingml/2006/picture">
                <pic:pic xmlns:pic="http://schemas.openxmlformats.org/drawingml/2006/picture">
                  <pic:nvPicPr>
                    <pic:cNvPr id="19" name="图片 19" descr="e1c7a3380853862dde140b284e25def"/>
                    <pic:cNvPicPr/>
                  </pic:nvPicPr>
                  <pic:blipFill>
                    <a:blip r:embed="rId25"/>
                    <a:stretch>
                      <a:fillRect/>
                    </a:stretch>
                  </pic:blipFill>
                  <pic:spPr>
                    <a:xfrm>
                      <a:off x="0" y="0"/>
                      <a:ext cx="1619885" cy="3420110"/>
                    </a:xfrm>
                    <a:prstGeom prst="rect">
                      <a:avLst/>
                    </a:prstGeom>
                  </pic:spPr>
                </pic:pic>
              </a:graphicData>
            </a:graphic>
          </wp:inline>
        </w:drawing>
      </w:r>
      <w:r>
        <w:rPr>
          <w:rFonts w:hint="eastAsia"/>
          <w:lang w:val="en-US" w:eastAsia="zh-CN"/>
        </w:rPr>
        <w:t xml:space="preserve">    </w:t>
      </w:r>
      <w:r>
        <w:drawing>
          <wp:inline distT="0" distB="0" distL="114300" distR="114300">
            <wp:extent cx="1619885" cy="3420110"/>
            <wp:effectExtent l="0" t="0" r="18415" b="8890"/>
            <wp:docPr id="10" name="图片 7"/>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26"/>
                    <a:stretch>
                      <a:fillRect/>
                    </a:stretch>
                  </pic:blipFill>
                  <pic:spPr>
                    <a:xfrm>
                      <a:off x="0" y="0"/>
                      <a:ext cx="1619885" cy="342011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bookmarkStart w:id="19" w:name="_Toc531441975"/>
      <w:bookmarkStart w:id="20" w:name="_Toc4833"/>
      <w:bookmarkStart w:id="21" w:name="_Toc24897"/>
      <w:bookmarkStart w:id="22" w:name="_Toc500949014"/>
      <w:bookmarkStart w:id="23" w:name="_Toc11231"/>
      <w:bookmarkStart w:id="24" w:name="_Toc1834"/>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2.退出登录</w:t>
      </w:r>
      <w:bookmarkEnd w:id="19"/>
      <w:bookmarkEnd w:id="20"/>
      <w:bookmarkEnd w:id="21"/>
      <w:bookmarkEnd w:id="22"/>
      <w:bookmarkEnd w:id="23"/>
      <w:bookmarkEnd w:id="24"/>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default"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点击首页头像，进入我的界面，点击设置之后点击退出即可退出APP。</w:t>
      </w:r>
    </w:p>
    <w:p>
      <w:pPr>
        <w:pStyle w:val="52"/>
        <w:pageBreakBefore w:val="0"/>
        <w:widowControl w:val="0"/>
        <w:kinsoku/>
        <w:wordWrap/>
        <w:overflowPunct/>
        <w:topLinePunct w:val="0"/>
        <w:autoSpaceDE/>
        <w:autoSpaceDN/>
        <w:bidi w:val="0"/>
        <w:adjustRightInd/>
        <w:snapToGrid/>
        <w:spacing w:line="240" w:lineRule="auto"/>
        <w:ind w:left="0" w:leftChars="0"/>
        <w:jc w:val="center"/>
        <w:textAlignment w:val="auto"/>
      </w:pPr>
      <w:bookmarkStart w:id="25" w:name="_Toc500949015"/>
      <w:bookmarkStart w:id="26" w:name="_Toc531441976"/>
      <w:r>
        <w:rPr>
          <w:rFonts w:hint="eastAsia"/>
          <w:lang w:val="en-US" w:eastAsia="zh-CN"/>
        </w:rPr>
        <w:drawing>
          <wp:inline distT="0" distB="0" distL="114300" distR="114300">
            <wp:extent cx="1619885" cy="3420110"/>
            <wp:effectExtent l="0" t="0" r="18415" b="8890"/>
            <wp:docPr id="27" name="图片 27" descr="e61644b574a8d3d60fe2943be2bd8de"/>
            <wp:cNvGraphicFramePr/>
            <a:graphic xmlns:a="http://schemas.openxmlformats.org/drawingml/2006/main">
              <a:graphicData uri="http://schemas.openxmlformats.org/drawingml/2006/picture">
                <pic:pic xmlns:pic="http://schemas.openxmlformats.org/drawingml/2006/picture">
                  <pic:nvPicPr>
                    <pic:cNvPr id="27" name="图片 27" descr="e61644b574a8d3d60fe2943be2bd8de"/>
                    <pic:cNvPicPr/>
                  </pic:nvPicPr>
                  <pic:blipFill>
                    <a:blip r:embed="rId27"/>
                    <a:stretch>
                      <a:fillRect/>
                    </a:stretch>
                  </pic:blipFill>
                  <pic:spPr>
                    <a:xfrm>
                      <a:off x="0" y="0"/>
                      <a:ext cx="1619885" cy="342011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619885" cy="3420110"/>
            <wp:effectExtent l="0" t="0" r="18415" b="8890"/>
            <wp:docPr id="21" name="图片 21" descr="e1c7a3380853862dde140b284e25def"/>
            <wp:cNvGraphicFramePr/>
            <a:graphic xmlns:a="http://schemas.openxmlformats.org/drawingml/2006/main">
              <a:graphicData uri="http://schemas.openxmlformats.org/drawingml/2006/picture">
                <pic:pic xmlns:pic="http://schemas.openxmlformats.org/drawingml/2006/picture">
                  <pic:nvPicPr>
                    <pic:cNvPr id="21" name="图片 21" descr="e1c7a3380853862dde140b284e25def"/>
                    <pic:cNvPicPr/>
                  </pic:nvPicPr>
                  <pic:blipFill>
                    <a:blip r:embed="rId25"/>
                    <a:stretch>
                      <a:fillRect/>
                    </a:stretch>
                  </pic:blipFill>
                  <pic:spPr>
                    <a:xfrm>
                      <a:off x="0" y="0"/>
                      <a:ext cx="1619885" cy="3420110"/>
                    </a:xfrm>
                    <a:prstGeom prst="rect">
                      <a:avLst/>
                    </a:prstGeom>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jc w:val="center"/>
        <w:textAlignment w:val="auto"/>
      </w:pPr>
      <w:r>
        <w:drawing>
          <wp:inline distT="0" distB="0" distL="114300" distR="114300">
            <wp:extent cx="1619885" cy="3420110"/>
            <wp:effectExtent l="0" t="0" r="18415" b="8890"/>
            <wp:docPr id="36" name="图片 7"/>
            <wp:cNvGraphicFramePr/>
            <a:graphic xmlns:a="http://schemas.openxmlformats.org/drawingml/2006/main">
              <a:graphicData uri="http://schemas.openxmlformats.org/drawingml/2006/picture">
                <pic:pic xmlns:pic="http://schemas.openxmlformats.org/drawingml/2006/picture">
                  <pic:nvPicPr>
                    <pic:cNvPr id="36" name="图片 7"/>
                    <pic:cNvPicPr/>
                  </pic:nvPicPr>
                  <pic:blipFill>
                    <a:blip r:embed="rId28"/>
                    <a:stretch>
                      <a:fillRect/>
                    </a:stretch>
                  </pic:blipFill>
                  <pic:spPr>
                    <a:xfrm>
                      <a:off x="0" y="0"/>
                      <a:ext cx="1619885" cy="34201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885" cy="3420110"/>
            <wp:effectExtent l="0" t="0" r="18415" b="8890"/>
            <wp:docPr id="35" name="图片 6"/>
            <wp:cNvGraphicFramePr/>
            <a:graphic xmlns:a="http://schemas.openxmlformats.org/drawingml/2006/main">
              <a:graphicData uri="http://schemas.openxmlformats.org/drawingml/2006/picture">
                <pic:pic xmlns:pic="http://schemas.openxmlformats.org/drawingml/2006/picture">
                  <pic:nvPicPr>
                    <pic:cNvPr id="35" name="图片 6"/>
                    <pic:cNvPicPr/>
                  </pic:nvPicPr>
                  <pic:blipFill>
                    <a:blip r:embed="rId29"/>
                    <a:stretch>
                      <a:fillRect/>
                    </a:stretch>
                  </pic:blipFill>
                  <pic:spPr>
                    <a:xfrm>
                      <a:off x="0" y="0"/>
                      <a:ext cx="1619885" cy="3420110"/>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bookmarkStart w:id="27" w:name="_Toc11475"/>
      <w:bookmarkStart w:id="28" w:name="_Toc15498"/>
      <w:bookmarkStart w:id="29" w:name="_Toc17460"/>
      <w:bookmarkStart w:id="30" w:name="_Toc21377"/>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3.修改密码</w:t>
      </w:r>
      <w:bookmarkEnd w:id="25"/>
      <w:bookmarkEnd w:id="26"/>
      <w:bookmarkEnd w:id="27"/>
      <w:bookmarkEnd w:id="28"/>
      <w:bookmarkEnd w:id="29"/>
      <w:bookmarkEnd w:id="30"/>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如图所示，点击【修改密码】，进入修改密码页面，修改完成后点击中间的【确定】即可（注：修改后电脑端平台密码同步更改）。如下图所示：</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rPr>
          <w:rFonts w:hint="eastAsia"/>
          <w:lang w:val="en-US" w:eastAsia="zh-CN"/>
        </w:rPr>
        <w:drawing>
          <wp:inline distT="0" distB="0" distL="114300" distR="114300">
            <wp:extent cx="1619885" cy="3420110"/>
            <wp:effectExtent l="0" t="0" r="18415" b="8890"/>
            <wp:docPr id="31" name="图片 31" descr="cbe967ee4ce875c3e349c0ca2156f57"/>
            <wp:cNvGraphicFramePr/>
            <a:graphic xmlns:a="http://schemas.openxmlformats.org/drawingml/2006/main">
              <a:graphicData uri="http://schemas.openxmlformats.org/drawingml/2006/picture">
                <pic:pic xmlns:pic="http://schemas.openxmlformats.org/drawingml/2006/picture">
                  <pic:nvPicPr>
                    <pic:cNvPr id="31" name="图片 31" descr="cbe967ee4ce875c3e349c0ca2156f57"/>
                    <pic:cNvPicPr/>
                  </pic:nvPicPr>
                  <pic:blipFill>
                    <a:blip r:embed="rId30"/>
                    <a:stretch>
                      <a:fillRect/>
                    </a:stretch>
                  </pic:blipFill>
                  <pic:spPr>
                    <a:xfrm>
                      <a:off x="0" y="0"/>
                      <a:ext cx="1619885" cy="3420110"/>
                    </a:xfrm>
                    <a:prstGeom prst="rect">
                      <a:avLst/>
                    </a:prstGeom>
                  </pic:spPr>
                </pic:pic>
              </a:graphicData>
            </a:graphic>
          </wp:inline>
        </w:drawing>
      </w:r>
      <w:r>
        <w:rPr>
          <w:rFonts w:hint="eastAsia"/>
          <w:lang w:val="en-US" w:eastAsia="zh-CN"/>
        </w:rPr>
        <w:t xml:space="preserve">    </w:t>
      </w:r>
      <w:r>
        <w:drawing>
          <wp:inline distT="0" distB="0" distL="114300" distR="114300">
            <wp:extent cx="1619885" cy="3420110"/>
            <wp:effectExtent l="0" t="0" r="18415" b="8890"/>
            <wp:docPr id="23" name="图片 4"/>
            <wp:cNvGraphicFramePr/>
            <a:graphic xmlns:a="http://schemas.openxmlformats.org/drawingml/2006/main">
              <a:graphicData uri="http://schemas.openxmlformats.org/drawingml/2006/picture">
                <pic:pic xmlns:pic="http://schemas.openxmlformats.org/drawingml/2006/picture">
                  <pic:nvPicPr>
                    <pic:cNvPr id="23" name="图片 4"/>
                    <pic:cNvPicPr/>
                  </pic:nvPicPr>
                  <pic:blipFill>
                    <a:blip r:embed="rId31"/>
                    <a:stretch>
                      <a:fillRect/>
                    </a:stretch>
                  </pic:blipFill>
                  <pic:spPr>
                    <a:xfrm>
                      <a:off x="0" y="0"/>
                      <a:ext cx="1619885" cy="3420110"/>
                    </a:xfrm>
                    <a:prstGeom prst="rect">
                      <a:avLst/>
                    </a:prstGeom>
                    <a:noFill/>
                    <a:ln>
                      <a:noFill/>
                    </a:ln>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1619885" cy="1619885"/>
            <wp:effectExtent l="0" t="0" r="18415" b="18415"/>
            <wp:docPr id="25" name="图片 5"/>
            <wp:cNvGraphicFramePr/>
            <a:graphic xmlns:a="http://schemas.openxmlformats.org/drawingml/2006/main">
              <a:graphicData uri="http://schemas.openxmlformats.org/drawingml/2006/picture">
                <pic:pic xmlns:pic="http://schemas.openxmlformats.org/drawingml/2006/picture">
                  <pic:nvPicPr>
                    <pic:cNvPr id="25" name="图片 5"/>
                    <pic:cNvPicPr/>
                  </pic:nvPicPr>
                  <pic:blipFill>
                    <a:blip r:embed="rId32"/>
                    <a:srcRect r="-186" b="49782"/>
                    <a:stretch>
                      <a:fillRect/>
                    </a:stretch>
                  </pic:blipFill>
                  <pic:spPr>
                    <a:xfrm>
                      <a:off x="0" y="0"/>
                      <a:ext cx="1619885" cy="16198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885" cy="1619885"/>
            <wp:effectExtent l="0" t="0" r="18415" b="18415"/>
            <wp:docPr id="14" name="图片 11"/>
            <wp:cNvGraphicFramePr/>
            <a:graphic xmlns:a="http://schemas.openxmlformats.org/drawingml/2006/main">
              <a:graphicData uri="http://schemas.openxmlformats.org/drawingml/2006/picture">
                <pic:pic xmlns:pic="http://schemas.openxmlformats.org/drawingml/2006/picture">
                  <pic:nvPicPr>
                    <pic:cNvPr id="14" name="图片 11"/>
                    <pic:cNvPicPr/>
                  </pic:nvPicPr>
                  <pic:blipFill>
                    <a:blip r:embed="rId33"/>
                    <a:srcRect r="495" b="50935"/>
                    <a:stretch>
                      <a:fillRect/>
                    </a:stretch>
                  </pic:blipFill>
                  <pic:spPr>
                    <a:xfrm>
                      <a:off x="0" y="0"/>
                      <a:ext cx="1619885" cy="1619885"/>
                    </a:xfrm>
                    <a:prstGeom prst="rect">
                      <a:avLst/>
                    </a:prstGeom>
                    <a:noFill/>
                    <a:ln>
                      <a:noFill/>
                    </a:ln>
                  </pic:spPr>
                </pic:pic>
              </a:graphicData>
            </a:graphic>
          </wp:inline>
        </w:drawing>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bookmarkStart w:id="31" w:name="_Toc20814"/>
      <w:bookmarkStart w:id="32" w:name="_Toc26217"/>
      <w:bookmarkStart w:id="33" w:name="_Toc502"/>
      <w:bookmarkStart w:id="34" w:name="_Toc500949016"/>
      <w:bookmarkStart w:id="35" w:name="_Toc531441977"/>
      <w:bookmarkStart w:id="36" w:name="_Toc26741"/>
      <w:r>
        <w:rPr>
          <w:rFonts w:hint="eastAsia" w:ascii="黑体" w:hAnsi="黑体" w:eastAsia="黑体" w:cs="黑体"/>
          <w:sz w:val="34"/>
          <w:szCs w:val="34"/>
          <w:lang w:val="en-US" w:eastAsia="zh-CN"/>
        </w:rPr>
        <w:t>三、书院整体架构</w:t>
      </w:r>
      <w:bookmarkEnd w:id="31"/>
      <w:bookmarkEnd w:id="32"/>
      <w:bookmarkEnd w:id="33"/>
      <w:bookmarkEnd w:id="34"/>
      <w:bookmarkEnd w:id="35"/>
      <w:bookmarkEnd w:id="36"/>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登录皖美政协APP即进入首页，即可看到政协书院。如下图所示：</w:t>
      </w:r>
    </w:p>
    <w:p>
      <w:pPr>
        <w:pStyle w:val="52"/>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1619885" cy="3420110"/>
            <wp:effectExtent l="0" t="0" r="18415" b="8890"/>
            <wp:docPr id="32" name="图片 32" descr="e733c1eb271f411306ceee619841e1b"/>
            <wp:cNvGraphicFramePr/>
            <a:graphic xmlns:a="http://schemas.openxmlformats.org/drawingml/2006/main">
              <a:graphicData uri="http://schemas.openxmlformats.org/drawingml/2006/picture">
                <pic:pic xmlns:pic="http://schemas.openxmlformats.org/drawingml/2006/picture">
                  <pic:nvPicPr>
                    <pic:cNvPr id="32" name="图片 32" descr="e733c1eb271f411306ceee619841e1b"/>
                    <pic:cNvPicPr/>
                  </pic:nvPicPr>
                  <pic:blipFill>
                    <a:blip r:embed="rId34"/>
                    <a:stretch>
                      <a:fillRect/>
                    </a:stretch>
                  </pic:blipFill>
                  <pic:spPr>
                    <a:xfrm>
                      <a:off x="0" y="0"/>
                      <a:ext cx="1619885" cy="3420110"/>
                    </a:xfrm>
                    <a:prstGeom prst="rect">
                      <a:avLst/>
                    </a:prstGeom>
                  </pic:spPr>
                </pic:pic>
              </a:graphicData>
            </a:graphic>
          </wp:inline>
        </w:drawing>
      </w:r>
    </w:p>
    <w:p>
      <w:pPr>
        <w:pStyle w:val="52"/>
        <w:pageBreakBefore w:val="0"/>
        <w:widowControl w:val="0"/>
        <w:kinsoku/>
        <w:wordWrap/>
        <w:overflowPunct/>
        <w:topLinePunct w:val="0"/>
        <w:autoSpaceDE/>
        <w:autoSpaceDN/>
        <w:bidi w:val="0"/>
        <w:adjustRightInd/>
        <w:snapToGrid/>
        <w:spacing w:line="240" w:lineRule="auto"/>
        <w:ind w:left="0" w:leftChars="0"/>
        <w:jc w:val="center"/>
        <w:textAlignment w:val="auto"/>
      </w:pP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bookmarkStart w:id="37" w:name="_Toc27179"/>
      <w:r>
        <w:rPr>
          <w:rFonts w:hint="eastAsia" w:ascii="仿宋_GB2312" w:hAnsi="仿宋_GB2312" w:eastAsia="仿宋_GB2312" w:cs="仿宋_GB2312"/>
          <w:sz w:val="34"/>
          <w:szCs w:val="34"/>
          <w:lang w:val="en-US" w:eastAsia="zh-CN"/>
        </w:rPr>
        <w:t>在“皖美政协”APP首页点击下方导航栏“政协书院”进入到书院首页，如图所示：</w:t>
      </w:r>
    </w:p>
    <w:p>
      <w:pPr>
        <w:pageBreakBefore w:val="0"/>
        <w:widowControl w:val="0"/>
        <w:numPr>
          <w:ilvl w:val="0"/>
          <w:numId w:val="0"/>
        </w:numPr>
        <w:kinsoku/>
        <w:wordWrap/>
        <w:overflowPunct/>
        <w:topLinePunct w:val="0"/>
        <w:autoSpaceDE/>
        <w:autoSpaceDN/>
        <w:bidi w:val="0"/>
        <w:adjustRightInd/>
        <w:snapToGrid/>
        <w:spacing w:line="240" w:lineRule="auto"/>
        <w:ind w:left="0" w:leftChars="0"/>
        <w:jc w:val="center"/>
        <w:textAlignment w:val="auto"/>
      </w:pPr>
      <w:r>
        <w:rPr>
          <w:rFonts w:hint="eastAsia"/>
          <w:lang w:val="en-US" w:eastAsia="zh-CN"/>
        </w:rPr>
        <w:t xml:space="preserve">    </w:t>
      </w:r>
      <w:r>
        <w:drawing>
          <wp:inline distT="0" distB="0" distL="114300" distR="114300">
            <wp:extent cx="1619885" cy="3420110"/>
            <wp:effectExtent l="0" t="0" r="18415" b="8890"/>
            <wp:docPr id="40" name="图片 40" descr="40b20884510d9f2c0f941d519d17b9d"/>
            <wp:cNvGraphicFramePr/>
            <a:graphic xmlns:a="http://schemas.openxmlformats.org/drawingml/2006/main">
              <a:graphicData uri="http://schemas.openxmlformats.org/drawingml/2006/picture">
                <pic:pic xmlns:pic="http://schemas.openxmlformats.org/drawingml/2006/picture">
                  <pic:nvPicPr>
                    <pic:cNvPr id="40" name="图片 40" descr="40b20884510d9f2c0f941d519d17b9d"/>
                    <pic:cNvPicPr/>
                  </pic:nvPicPr>
                  <pic:blipFill>
                    <a:blip r:embed="rId35"/>
                    <a:stretch>
                      <a:fillRect/>
                    </a:stretch>
                  </pic:blipFill>
                  <pic:spPr>
                    <a:xfrm>
                      <a:off x="0" y="0"/>
                      <a:ext cx="1619885" cy="3420110"/>
                    </a:xfrm>
                    <a:prstGeom prst="rect">
                      <a:avLst/>
                    </a:prstGeom>
                  </pic:spPr>
                </pic:pic>
              </a:graphicData>
            </a:graphic>
          </wp:inline>
        </w:drawing>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安徽政协书院页面分为：轮播图、书院公告、省级群组、市级群组、电子图书、有声读物、书评书讯、成果资料等八大模块。</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3"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b/>
          <w:bCs/>
          <w:sz w:val="34"/>
          <w:szCs w:val="34"/>
          <w:lang w:val="en-US" w:eastAsia="zh-CN"/>
        </w:rPr>
        <w:t>首页轮播</w:t>
      </w:r>
      <w:r>
        <w:rPr>
          <w:rFonts w:hint="eastAsia" w:ascii="仿宋_GB2312" w:hAnsi="仿宋_GB2312" w:eastAsia="仿宋_GB2312" w:cs="仿宋_GB2312"/>
          <w:sz w:val="34"/>
          <w:szCs w:val="34"/>
          <w:lang w:val="en-US" w:eastAsia="zh-CN"/>
        </w:rPr>
        <w:t>：轮播推荐书籍、读书活动等相关信息；</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3"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b/>
          <w:bCs/>
          <w:sz w:val="34"/>
          <w:szCs w:val="34"/>
          <w:lang w:val="en-US" w:eastAsia="zh-CN"/>
        </w:rPr>
        <w:t>书院公告</w:t>
      </w:r>
      <w:r>
        <w:rPr>
          <w:rFonts w:hint="eastAsia" w:ascii="仿宋_GB2312" w:hAnsi="仿宋_GB2312" w:eastAsia="仿宋_GB2312" w:cs="仿宋_GB2312"/>
          <w:sz w:val="34"/>
          <w:szCs w:val="34"/>
          <w:lang w:val="en-US" w:eastAsia="zh-CN"/>
        </w:rPr>
        <w:t>：可查看由读书办发布的书院相关通知公告；</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3"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b/>
          <w:bCs/>
          <w:sz w:val="34"/>
          <w:szCs w:val="34"/>
          <w:lang w:val="en-US" w:eastAsia="zh-CN"/>
        </w:rPr>
        <w:t>读书交流群</w:t>
      </w:r>
      <w:r>
        <w:rPr>
          <w:rFonts w:hint="eastAsia" w:ascii="仿宋_GB2312" w:hAnsi="仿宋_GB2312" w:eastAsia="仿宋_GB2312" w:cs="仿宋_GB2312"/>
          <w:sz w:val="34"/>
          <w:szCs w:val="34"/>
          <w:lang w:val="en-US" w:eastAsia="zh-CN"/>
        </w:rPr>
        <w:t>：可围绕读书心得体会展开讨论、交流；</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3"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b/>
          <w:bCs/>
          <w:sz w:val="34"/>
          <w:szCs w:val="34"/>
          <w:lang w:val="en-US" w:eastAsia="zh-CN"/>
        </w:rPr>
        <w:t>电子图书</w:t>
      </w:r>
      <w:r>
        <w:rPr>
          <w:rFonts w:hint="eastAsia" w:ascii="仿宋_GB2312" w:hAnsi="仿宋_GB2312" w:eastAsia="仿宋_GB2312" w:cs="仿宋_GB2312"/>
          <w:sz w:val="34"/>
          <w:szCs w:val="34"/>
          <w:lang w:val="en-US" w:eastAsia="zh-CN"/>
        </w:rPr>
        <w:t>：可查看各类电子图书；</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3"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b/>
          <w:bCs/>
          <w:sz w:val="34"/>
          <w:szCs w:val="34"/>
          <w:lang w:val="en-US" w:eastAsia="zh-CN"/>
        </w:rPr>
        <w:t>有声读物</w:t>
      </w:r>
      <w:r>
        <w:rPr>
          <w:rFonts w:hint="eastAsia" w:ascii="仿宋_GB2312" w:hAnsi="仿宋_GB2312" w:eastAsia="仿宋_GB2312" w:cs="仿宋_GB2312"/>
          <w:sz w:val="34"/>
          <w:szCs w:val="34"/>
          <w:lang w:val="en-US" w:eastAsia="zh-CN"/>
        </w:rPr>
        <w:t>：可倾听各类电子图书；</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3"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b/>
          <w:bCs/>
          <w:sz w:val="34"/>
          <w:szCs w:val="34"/>
          <w:lang w:val="en-US" w:eastAsia="zh-CN"/>
        </w:rPr>
        <w:t>书评书讯</w:t>
      </w:r>
      <w:r>
        <w:rPr>
          <w:rFonts w:hint="eastAsia" w:ascii="仿宋_GB2312" w:hAnsi="仿宋_GB2312" w:eastAsia="仿宋_GB2312" w:cs="仿宋_GB2312"/>
          <w:sz w:val="34"/>
          <w:szCs w:val="34"/>
          <w:lang w:val="en-US" w:eastAsia="zh-CN"/>
        </w:rPr>
        <w:t>：可查看其他委员的书评，并发表意见；</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3"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b/>
          <w:bCs/>
          <w:sz w:val="34"/>
          <w:szCs w:val="34"/>
          <w:lang w:val="en-US" w:eastAsia="zh-CN"/>
        </w:rPr>
        <w:t>成果资料</w:t>
      </w:r>
      <w:r>
        <w:rPr>
          <w:rFonts w:hint="eastAsia" w:ascii="仿宋_GB2312" w:hAnsi="仿宋_GB2312" w:eastAsia="仿宋_GB2312" w:cs="仿宋_GB2312"/>
          <w:sz w:val="34"/>
          <w:szCs w:val="34"/>
          <w:lang w:val="en-US" w:eastAsia="zh-CN"/>
        </w:rPr>
        <w:t>：可查看读书办发布的读书群精华发言。</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黑体" w:hAnsi="黑体" w:eastAsia="黑体" w:cs="黑体"/>
          <w:sz w:val="34"/>
          <w:szCs w:val="34"/>
          <w:lang w:val="en-US" w:eastAsia="zh-CN"/>
        </w:rPr>
      </w:pPr>
      <w:bookmarkStart w:id="38" w:name="_Toc32278"/>
      <w:bookmarkStart w:id="39" w:name="_Toc3692"/>
      <w:r>
        <w:rPr>
          <w:rFonts w:hint="eastAsia" w:ascii="黑体" w:hAnsi="黑体" w:eastAsia="黑体" w:cs="黑体"/>
          <w:sz w:val="34"/>
          <w:szCs w:val="34"/>
          <w:lang w:val="en-US" w:eastAsia="zh-CN"/>
        </w:rPr>
        <w:t>四、读书群功能及操作说明</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1.读书群</w:t>
      </w:r>
      <w:bookmarkEnd w:id="38"/>
      <w:bookmarkEnd w:id="39"/>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80" w:firstLineChars="200"/>
        <w:textAlignment w:val="auto"/>
      </w:pPr>
      <w:r>
        <w:rPr>
          <w:rFonts w:hint="eastAsia" w:ascii="仿宋_GB2312" w:hAnsi="仿宋_GB2312" w:eastAsia="仿宋_GB2312" w:cs="仿宋_GB2312"/>
          <w:sz w:val="34"/>
          <w:szCs w:val="34"/>
          <w:highlight w:val="yellow"/>
          <w:lang w:val="en-US" w:eastAsia="zh-CN"/>
        </w:rPr>
        <w:t xml:space="preserve">地市委员只可在地市读书群中发言交流，无法进入省级读书群。各群群主权限也只在所管理的读书群中有效。 </w:t>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80" w:firstLineChars="20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2.读书群功能介绍</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80" w:firstLineChars="20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（1）聊天发言。在所在地方读书群中，可以发送表情、文字、图片、文件、视频、语音。</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发送文字</w:t>
      </w:r>
      <w:r>
        <w:rPr>
          <w:rFonts w:hint="eastAsia" w:ascii="仿宋_GB2312" w:hAnsi="仿宋_GB2312" w:eastAsia="仿宋_GB2312" w:cs="仿宋_GB2312"/>
          <w:kern w:val="2"/>
          <w:sz w:val="34"/>
          <w:szCs w:val="34"/>
          <w:lang w:val="en-US" w:eastAsia="zh-CN" w:bidi="ar-SA"/>
        </w:rPr>
        <w:t>：点击输入框即可文字</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发送表情</w:t>
      </w:r>
      <w:r>
        <w:rPr>
          <w:rFonts w:hint="eastAsia" w:ascii="仿宋_GB2312" w:hAnsi="仿宋_GB2312" w:eastAsia="仿宋_GB2312" w:cs="仿宋_GB2312"/>
          <w:kern w:val="2"/>
          <w:sz w:val="34"/>
          <w:szCs w:val="34"/>
          <w:lang w:val="en-US" w:eastAsia="zh-CN" w:bidi="ar-SA"/>
        </w:rPr>
        <w:t>：点击</w:t>
      </w:r>
      <w:r>
        <w:rPr>
          <w:rFonts w:hint="eastAsia" w:ascii="仿宋_GB2312" w:hAnsi="仿宋_GB2312" w:eastAsia="仿宋_GB2312" w:cs="仿宋_GB2312"/>
          <w:kern w:val="2"/>
          <w:sz w:val="34"/>
          <w:szCs w:val="34"/>
          <w:lang w:val="en-US" w:eastAsia="zh-CN" w:bidi="ar-SA"/>
        </w:rPr>
        <w:drawing>
          <wp:inline distT="0" distB="0" distL="114300" distR="114300">
            <wp:extent cx="266700" cy="276225"/>
            <wp:effectExtent l="0" t="0" r="0" b="952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36"/>
                    <a:stretch>
                      <a:fillRect/>
                    </a:stretch>
                  </pic:blipFill>
                  <pic:spPr>
                    <a:xfrm>
                      <a:off x="0" y="0"/>
                      <a:ext cx="266700" cy="276225"/>
                    </a:xfrm>
                    <a:prstGeom prst="rect">
                      <a:avLst/>
                    </a:prstGeom>
                    <a:noFill/>
                    <a:ln>
                      <a:noFill/>
                    </a:ln>
                  </pic:spPr>
                </pic:pic>
              </a:graphicData>
            </a:graphic>
          </wp:inline>
        </w:drawing>
      </w:r>
      <w:r>
        <w:rPr>
          <w:rFonts w:hint="eastAsia" w:ascii="仿宋_GB2312" w:hAnsi="仿宋_GB2312" w:eastAsia="仿宋_GB2312" w:cs="仿宋_GB2312"/>
          <w:kern w:val="2"/>
          <w:sz w:val="34"/>
          <w:szCs w:val="34"/>
          <w:lang w:val="en-US" w:eastAsia="zh-CN" w:bidi="ar-SA"/>
        </w:rPr>
        <w:t>，可以发送相应的表情</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发送语音</w:t>
      </w:r>
      <w:r>
        <w:rPr>
          <w:rFonts w:hint="eastAsia" w:ascii="仿宋_GB2312" w:hAnsi="仿宋_GB2312" w:eastAsia="仿宋_GB2312" w:cs="仿宋_GB2312"/>
          <w:kern w:val="2"/>
          <w:sz w:val="34"/>
          <w:szCs w:val="34"/>
          <w:lang w:val="en-US" w:eastAsia="zh-CN" w:bidi="ar-SA"/>
        </w:rPr>
        <w:t>：点击</w:t>
      </w:r>
      <w:r>
        <w:rPr>
          <w:rFonts w:hint="eastAsia" w:ascii="仿宋_GB2312" w:hAnsi="仿宋_GB2312" w:eastAsia="仿宋_GB2312" w:cs="仿宋_GB2312"/>
          <w:kern w:val="2"/>
          <w:sz w:val="34"/>
          <w:szCs w:val="34"/>
          <w:lang w:val="en-US" w:eastAsia="zh-CN" w:bidi="ar-SA"/>
        </w:rPr>
        <w:drawing>
          <wp:inline distT="0" distB="0" distL="114300" distR="114300">
            <wp:extent cx="285750" cy="276225"/>
            <wp:effectExtent l="0" t="0" r="0" b="952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37"/>
                    <a:stretch>
                      <a:fillRect/>
                    </a:stretch>
                  </pic:blipFill>
                  <pic:spPr>
                    <a:xfrm>
                      <a:off x="0" y="0"/>
                      <a:ext cx="285750" cy="276225"/>
                    </a:xfrm>
                    <a:prstGeom prst="rect">
                      <a:avLst/>
                    </a:prstGeom>
                    <a:noFill/>
                    <a:ln>
                      <a:noFill/>
                    </a:ln>
                  </pic:spPr>
                </pic:pic>
              </a:graphicData>
            </a:graphic>
          </wp:inline>
        </w:drawing>
      </w:r>
      <w:r>
        <w:rPr>
          <w:rFonts w:hint="eastAsia" w:ascii="仿宋_GB2312" w:hAnsi="仿宋_GB2312" w:eastAsia="仿宋_GB2312" w:cs="仿宋_GB2312"/>
          <w:kern w:val="2"/>
          <w:sz w:val="34"/>
          <w:szCs w:val="34"/>
          <w:lang w:val="en-US" w:eastAsia="zh-CN" w:bidi="ar-SA"/>
        </w:rPr>
        <w:t>，点击“按住说话”可以发送语音，如果没开启麦克风，需按照系统提示开启手机麦克风。</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点击</w:t>
      </w:r>
      <w:r>
        <w:rPr>
          <w:rFonts w:hint="eastAsia" w:ascii="仿宋_GB2312" w:hAnsi="仿宋_GB2312" w:eastAsia="仿宋_GB2312" w:cs="仿宋_GB2312"/>
          <w:kern w:val="2"/>
          <w:sz w:val="34"/>
          <w:szCs w:val="34"/>
          <w:lang w:val="en-US" w:eastAsia="zh-CN" w:bidi="ar-SA"/>
        </w:rPr>
        <w:drawing>
          <wp:inline distT="0" distB="0" distL="114300" distR="114300">
            <wp:extent cx="304800" cy="314325"/>
            <wp:effectExtent l="0" t="0" r="0" b="952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38"/>
                    <a:stretch>
                      <a:fillRect/>
                    </a:stretch>
                  </pic:blipFill>
                  <pic:spPr>
                    <a:xfrm>
                      <a:off x="0" y="0"/>
                      <a:ext cx="304800" cy="314325"/>
                    </a:xfrm>
                    <a:prstGeom prst="rect">
                      <a:avLst/>
                    </a:prstGeom>
                    <a:noFill/>
                    <a:ln>
                      <a:noFill/>
                    </a:ln>
                  </pic:spPr>
                </pic:pic>
              </a:graphicData>
            </a:graphic>
          </wp:inline>
        </w:drawing>
      </w:r>
      <w:r>
        <w:rPr>
          <w:rFonts w:hint="eastAsia" w:ascii="仿宋_GB2312" w:hAnsi="仿宋_GB2312" w:eastAsia="仿宋_GB2312" w:cs="仿宋_GB2312"/>
          <w:kern w:val="2"/>
          <w:sz w:val="34"/>
          <w:szCs w:val="34"/>
          <w:lang w:val="en-US" w:eastAsia="zh-CN" w:bidi="ar-SA"/>
        </w:rPr>
        <w:t>，可发送照片（可以发送手机本地照片，也可拍照进行发送）、文件、小视频。</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jc w:val="center"/>
        <w:textAlignment w:val="auto"/>
      </w:pPr>
    </w:p>
    <w:p>
      <w:pPr>
        <w:keepNext w:val="0"/>
        <w:keepLines w:val="0"/>
        <w:pageBreakBefore w:val="0"/>
        <w:widowControl w:val="0"/>
        <w:kinsoku/>
        <w:wordWrap/>
        <w:overflowPunct/>
        <w:topLinePunct w:val="0"/>
        <w:autoSpaceDE/>
        <w:autoSpaceDN/>
        <w:bidi w:val="0"/>
        <w:adjustRightInd/>
        <w:snapToGrid/>
        <w:spacing w:line="240" w:lineRule="auto"/>
        <w:ind w:left="0" w:leftChars="0" w:firstLine="680" w:firstLineChars="20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（2）群设置。点击</w:t>
      </w:r>
      <w:r>
        <w:rPr>
          <w:rFonts w:hint="eastAsia" w:ascii="仿宋_GB2312" w:hAnsi="仿宋_GB2312" w:eastAsia="仿宋_GB2312" w:cs="仿宋_GB2312"/>
          <w:kern w:val="2"/>
          <w:sz w:val="34"/>
          <w:szCs w:val="34"/>
          <w:lang w:val="en-US" w:eastAsia="zh-CN" w:bidi="ar-SA"/>
        </w:rPr>
        <w:drawing>
          <wp:inline distT="0" distB="0" distL="114300" distR="114300">
            <wp:extent cx="314325" cy="247650"/>
            <wp:effectExtent l="0" t="0" r="9525" b="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39"/>
                    <a:stretch>
                      <a:fillRect/>
                    </a:stretch>
                  </pic:blipFill>
                  <pic:spPr>
                    <a:xfrm>
                      <a:off x="0" y="0"/>
                      <a:ext cx="314325" cy="247650"/>
                    </a:xfrm>
                    <a:prstGeom prst="rect">
                      <a:avLst/>
                    </a:prstGeom>
                    <a:noFill/>
                    <a:ln>
                      <a:noFill/>
                    </a:ln>
                  </pic:spPr>
                </pic:pic>
              </a:graphicData>
            </a:graphic>
          </wp:inline>
        </w:drawing>
      </w:r>
      <w:r>
        <w:rPr>
          <w:rFonts w:hint="eastAsia" w:ascii="仿宋_GB2312" w:hAnsi="仿宋_GB2312" w:eastAsia="仿宋_GB2312" w:cs="仿宋_GB2312"/>
          <w:kern w:val="2"/>
          <w:sz w:val="34"/>
          <w:szCs w:val="34"/>
          <w:lang w:val="en-US" w:eastAsia="zh-CN" w:bidi="ar-SA"/>
        </w:rPr>
        <w:t>按钮，进入群组管理，可以查看全体群成员，群名称，群描述，群公告，查找聊天记录，进行聊天置顶，消息免打扰，清空聊天记录和退出群组操作，如图所示：</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jc w:val="center"/>
        <w:textAlignment w:val="auto"/>
      </w:pPr>
      <w:r>
        <w:drawing>
          <wp:inline distT="0" distB="0" distL="114300" distR="114300">
            <wp:extent cx="1619885" cy="3420110"/>
            <wp:effectExtent l="0" t="0" r="18415" b="8890"/>
            <wp:docPr id="43" name="图片 21"/>
            <wp:cNvGraphicFramePr/>
            <a:graphic xmlns:a="http://schemas.openxmlformats.org/drawingml/2006/main">
              <a:graphicData uri="http://schemas.openxmlformats.org/drawingml/2006/picture">
                <pic:pic xmlns:pic="http://schemas.openxmlformats.org/drawingml/2006/picture">
                  <pic:nvPicPr>
                    <pic:cNvPr id="43" name="图片 21"/>
                    <pic:cNvPicPr/>
                  </pic:nvPicPr>
                  <pic:blipFill>
                    <a:blip r:embed="rId40"/>
                    <a:stretch>
                      <a:fillRect/>
                    </a:stretch>
                  </pic:blipFill>
                  <pic:spPr>
                    <a:xfrm>
                      <a:off x="0" y="0"/>
                      <a:ext cx="1619885" cy="3420110"/>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全部群成员</w:t>
      </w:r>
      <w:r>
        <w:rPr>
          <w:rFonts w:hint="eastAsia" w:ascii="仿宋_GB2312" w:hAnsi="仿宋_GB2312" w:eastAsia="仿宋_GB2312" w:cs="仿宋_GB2312"/>
          <w:kern w:val="2"/>
          <w:sz w:val="34"/>
          <w:szCs w:val="34"/>
          <w:lang w:val="en-US" w:eastAsia="zh-CN" w:bidi="ar-SA"/>
        </w:rPr>
        <w:t>：点击“全部群成员”，可看到当前群全部群成员，并支持搜索。</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群名称、群描述</w:t>
      </w:r>
      <w:r>
        <w:rPr>
          <w:rFonts w:hint="eastAsia" w:ascii="仿宋_GB2312" w:hAnsi="仿宋_GB2312" w:eastAsia="仿宋_GB2312" w:cs="仿宋_GB2312"/>
          <w:kern w:val="2"/>
          <w:sz w:val="34"/>
          <w:szCs w:val="34"/>
          <w:lang w:val="en-US" w:eastAsia="zh-CN" w:bidi="ar-SA"/>
        </w:rPr>
        <w:t>：可查看群名称和群描述。</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群公告</w:t>
      </w:r>
      <w:r>
        <w:rPr>
          <w:rFonts w:hint="eastAsia" w:ascii="仿宋_GB2312" w:hAnsi="仿宋_GB2312" w:eastAsia="仿宋_GB2312" w:cs="仿宋_GB2312"/>
          <w:kern w:val="2"/>
          <w:sz w:val="34"/>
          <w:szCs w:val="34"/>
          <w:lang w:val="en-US" w:eastAsia="zh-CN" w:bidi="ar-SA"/>
        </w:rPr>
        <w:t>：点击“群公告”，可看到群公告。</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清除聊天记录</w:t>
      </w:r>
      <w:r>
        <w:rPr>
          <w:rFonts w:hint="eastAsia" w:ascii="仿宋_GB2312" w:hAnsi="仿宋_GB2312" w:eastAsia="仿宋_GB2312" w:cs="仿宋_GB2312"/>
          <w:kern w:val="2"/>
          <w:sz w:val="34"/>
          <w:szCs w:val="34"/>
          <w:lang w:val="en-US" w:eastAsia="zh-CN" w:bidi="ar-SA"/>
        </w:rPr>
        <w:t>：可对本群所有的聊天记录进行清除。</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聊天置顶</w:t>
      </w:r>
      <w:r>
        <w:rPr>
          <w:rFonts w:hint="eastAsia" w:ascii="仿宋_GB2312" w:hAnsi="仿宋_GB2312" w:eastAsia="仿宋_GB2312" w:cs="仿宋_GB2312"/>
          <w:kern w:val="2"/>
          <w:sz w:val="34"/>
          <w:szCs w:val="34"/>
          <w:lang w:val="en-US" w:eastAsia="zh-CN" w:bidi="ar-SA"/>
        </w:rPr>
        <w:t>：点击滑块变成红色时，当前群会置顶，并在该群右上角出现红色小箭头。</w:t>
      </w:r>
    </w:p>
    <w:p>
      <w:pPr>
        <w:pStyle w:val="48"/>
        <w:pageBreakBefore w:val="0"/>
        <w:widowControl w:val="0"/>
        <w:numPr>
          <w:ilvl w:val="0"/>
          <w:numId w:val="0"/>
        </w:numPr>
        <w:kinsoku/>
        <w:wordWrap/>
        <w:overflowPunct/>
        <w:topLinePunct w:val="0"/>
        <w:autoSpaceDE/>
        <w:autoSpaceDN/>
        <w:bidi w:val="0"/>
        <w:adjustRightInd/>
        <w:snapToGrid/>
        <w:spacing w:line="240" w:lineRule="auto"/>
        <w:ind w:left="0" w:leftChars="0"/>
        <w:jc w:val="center"/>
        <w:textAlignment w:val="auto"/>
        <w:rPr>
          <w:rFonts w:hint="eastAsia" w:eastAsia="宋体"/>
          <w:b/>
          <w:bCs/>
          <w:lang w:eastAsia="zh-CN"/>
        </w:rPr>
      </w:pPr>
      <w:r>
        <w:rPr>
          <w:rFonts w:hint="eastAsia" w:eastAsia="宋体"/>
          <w:b/>
          <w:bCs/>
          <w:lang w:eastAsia="zh-CN"/>
        </w:rPr>
        <w:drawing>
          <wp:inline distT="0" distB="0" distL="114300" distR="114300">
            <wp:extent cx="1619885" cy="3420110"/>
            <wp:effectExtent l="0" t="0" r="18415" b="8890"/>
            <wp:docPr id="41" name="图片 41" descr="304dd1786a24244aaf31ff4f714dd57"/>
            <wp:cNvGraphicFramePr/>
            <a:graphic xmlns:a="http://schemas.openxmlformats.org/drawingml/2006/main">
              <a:graphicData uri="http://schemas.openxmlformats.org/drawingml/2006/picture">
                <pic:pic xmlns:pic="http://schemas.openxmlformats.org/drawingml/2006/picture">
                  <pic:nvPicPr>
                    <pic:cNvPr id="41" name="图片 41" descr="304dd1786a24244aaf31ff4f714dd57"/>
                    <pic:cNvPicPr/>
                  </pic:nvPicPr>
                  <pic:blipFill>
                    <a:blip r:embed="rId41"/>
                    <a:stretch>
                      <a:fillRect/>
                    </a:stretch>
                  </pic:blipFill>
                  <pic:spPr>
                    <a:xfrm>
                      <a:off x="0" y="0"/>
                      <a:ext cx="1619885" cy="3420110"/>
                    </a:xfrm>
                    <a:prstGeom prst="rect">
                      <a:avLst/>
                    </a:prstGeom>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消息免打扰</w:t>
      </w:r>
      <w:r>
        <w:rPr>
          <w:rFonts w:hint="eastAsia" w:ascii="仿宋_GB2312" w:hAnsi="仿宋_GB2312" w:eastAsia="仿宋_GB2312" w:cs="仿宋_GB2312"/>
          <w:kern w:val="2"/>
          <w:sz w:val="34"/>
          <w:szCs w:val="34"/>
          <w:lang w:val="en-US" w:eastAsia="zh-CN" w:bidi="ar-SA"/>
        </w:rPr>
        <w:t>：点击滑块变成红色时，当前群消息不会出现角标。</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查看聊天记录</w:t>
      </w:r>
      <w:r>
        <w:rPr>
          <w:rFonts w:hint="eastAsia" w:ascii="仿宋_GB2312" w:hAnsi="仿宋_GB2312" w:eastAsia="仿宋_GB2312" w:cs="仿宋_GB2312"/>
          <w:kern w:val="2"/>
          <w:sz w:val="34"/>
          <w:szCs w:val="34"/>
          <w:lang w:val="en-US" w:eastAsia="zh-CN" w:bidi="ar-SA"/>
        </w:rPr>
        <w:t>：可查看本群的历史消息。</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退出群组</w:t>
      </w:r>
      <w:r>
        <w:rPr>
          <w:rFonts w:hint="eastAsia" w:ascii="仿宋_GB2312" w:hAnsi="仿宋_GB2312" w:eastAsia="仿宋_GB2312" w:cs="仿宋_GB2312"/>
          <w:kern w:val="2"/>
          <w:sz w:val="34"/>
          <w:szCs w:val="34"/>
          <w:lang w:val="en-US" w:eastAsia="zh-CN" w:bidi="ar-SA"/>
        </w:rPr>
        <w:t>：点击退出群组即退出群组。</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查找聊天记录</w:t>
      </w:r>
      <w:r>
        <w:rPr>
          <w:rFonts w:hint="eastAsia" w:ascii="仿宋_GB2312" w:hAnsi="仿宋_GB2312" w:eastAsia="仿宋_GB2312" w:cs="仿宋_GB2312"/>
          <w:kern w:val="2"/>
          <w:sz w:val="34"/>
          <w:szCs w:val="34"/>
          <w:lang w:val="en-US" w:eastAsia="zh-CN" w:bidi="ar-SA"/>
        </w:rPr>
        <w:t>：点击“查找聊天记录”选项，页面跳转至如下界面。支持对聊天内容进行搜索，支持按群成员查找、按日期查找、文件、图片及视频四种方式便捷检索聊天内容。</w:t>
      </w:r>
    </w:p>
    <w:p>
      <w:pPr>
        <w:pageBreakBefore w:val="0"/>
        <w:widowControl w:val="0"/>
        <w:kinsoku/>
        <w:wordWrap/>
        <w:overflowPunct/>
        <w:topLinePunct w:val="0"/>
        <w:autoSpaceDE/>
        <w:autoSpaceDN/>
        <w:bidi w:val="0"/>
        <w:adjustRightInd/>
        <w:snapToGrid/>
        <w:spacing w:line="240" w:lineRule="auto"/>
        <w:ind w:left="0" w:leftChars="0"/>
        <w:jc w:val="center"/>
        <w:textAlignment w:val="auto"/>
      </w:pPr>
      <w:r>
        <w:drawing>
          <wp:inline distT="0" distB="0" distL="114300" distR="114300">
            <wp:extent cx="2134870" cy="1619885"/>
            <wp:effectExtent l="0" t="0" r="17780" b="18415"/>
            <wp:docPr id="49" name="图片 24"/>
            <wp:cNvGraphicFramePr/>
            <a:graphic xmlns:a="http://schemas.openxmlformats.org/drawingml/2006/main">
              <a:graphicData uri="http://schemas.openxmlformats.org/drawingml/2006/picture">
                <pic:pic xmlns:pic="http://schemas.openxmlformats.org/drawingml/2006/picture">
                  <pic:nvPicPr>
                    <pic:cNvPr id="49" name="图片 24"/>
                    <pic:cNvPicPr/>
                  </pic:nvPicPr>
                  <pic:blipFill>
                    <a:blip r:embed="rId42"/>
                    <a:srcRect/>
                    <a:stretch>
                      <a:fillRect/>
                    </a:stretch>
                  </pic:blipFill>
                  <pic:spPr>
                    <a:xfrm>
                      <a:off x="0" y="0"/>
                      <a:ext cx="2134870" cy="1619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firstLine="680" w:firstLineChars="20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（3）消息操作</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80" w:firstLineChars="20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长按消息，出现以下功能选项，支持对已发送消息进行复制、收藏、置顶/取消（群主和管理员可以操作）只看Ta、删除和撤回操作。如图所示：</w:t>
      </w:r>
    </w:p>
    <w:p>
      <w:pPr>
        <w:pageBreakBefore w:val="0"/>
        <w:widowControl w:val="0"/>
        <w:kinsoku/>
        <w:wordWrap/>
        <w:overflowPunct/>
        <w:topLinePunct w:val="0"/>
        <w:autoSpaceDE/>
        <w:autoSpaceDN/>
        <w:bidi w:val="0"/>
        <w:adjustRightInd/>
        <w:snapToGrid/>
        <w:spacing w:line="240" w:lineRule="auto"/>
        <w:ind w:left="0" w:leftChars="0" w:firstLine="420"/>
        <w:jc w:val="center"/>
        <w:textAlignment w:val="auto"/>
      </w:pPr>
      <w:r>
        <w:drawing>
          <wp:inline distT="0" distB="0" distL="114300" distR="114300">
            <wp:extent cx="1619885" cy="3420110"/>
            <wp:effectExtent l="0" t="0" r="18415" b="8890"/>
            <wp:docPr id="44" name="图片 22"/>
            <wp:cNvGraphicFramePr/>
            <a:graphic xmlns:a="http://schemas.openxmlformats.org/drawingml/2006/main">
              <a:graphicData uri="http://schemas.openxmlformats.org/drawingml/2006/picture">
                <pic:pic xmlns:pic="http://schemas.openxmlformats.org/drawingml/2006/picture">
                  <pic:nvPicPr>
                    <pic:cNvPr id="44" name="图片 22"/>
                    <pic:cNvPicPr/>
                  </pic:nvPicPr>
                  <pic:blipFill>
                    <a:blip r:embed="rId43"/>
                    <a:stretch>
                      <a:fillRect/>
                    </a:stretch>
                  </pic:blipFill>
                  <pic:spPr>
                    <a:xfrm>
                      <a:off x="0" y="0"/>
                      <a:ext cx="1619885" cy="34201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19885" cy="3420110"/>
            <wp:effectExtent l="0" t="0" r="18415" b="8890"/>
            <wp:docPr id="46" name="图片 23"/>
            <wp:cNvGraphicFramePr/>
            <a:graphic xmlns:a="http://schemas.openxmlformats.org/drawingml/2006/main">
              <a:graphicData uri="http://schemas.openxmlformats.org/drawingml/2006/picture">
                <pic:pic xmlns:pic="http://schemas.openxmlformats.org/drawingml/2006/picture">
                  <pic:nvPicPr>
                    <pic:cNvPr id="46" name="图片 23"/>
                    <pic:cNvPicPr/>
                  </pic:nvPicPr>
                  <pic:blipFill>
                    <a:blip r:embed="rId44"/>
                    <a:stretch>
                      <a:fillRect/>
                    </a:stretch>
                  </pic:blipFill>
                  <pic:spPr>
                    <a:xfrm>
                      <a:off x="0" y="0"/>
                      <a:ext cx="1619885" cy="3420110"/>
                    </a:xfrm>
                    <a:prstGeom prst="rect">
                      <a:avLst/>
                    </a:prstGeom>
                    <a:noFill/>
                    <a:ln>
                      <a:noFill/>
                    </a:ln>
                  </pic:spPr>
                </pic:pic>
              </a:graphicData>
            </a:graphic>
          </wp:inline>
        </w:drawing>
      </w:r>
    </w:p>
    <w:p>
      <w:pPr>
        <w:pStyle w:val="48"/>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复制</w:t>
      </w:r>
      <w:r>
        <w:rPr>
          <w:rFonts w:hint="eastAsia" w:ascii="仿宋_GB2312" w:hAnsi="仿宋_GB2312" w:eastAsia="仿宋_GB2312" w:cs="仿宋_GB2312"/>
          <w:kern w:val="2"/>
          <w:sz w:val="34"/>
          <w:szCs w:val="34"/>
          <w:lang w:val="en-US" w:eastAsia="zh-CN" w:bidi="ar-SA"/>
        </w:rPr>
        <w:t xml:space="preserve">：可以复制本条消息内容 </w:t>
      </w:r>
    </w:p>
    <w:p>
      <w:pPr>
        <w:pStyle w:val="48"/>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收藏</w:t>
      </w:r>
      <w:r>
        <w:rPr>
          <w:rFonts w:hint="eastAsia" w:ascii="仿宋_GB2312" w:hAnsi="仿宋_GB2312" w:eastAsia="仿宋_GB2312" w:cs="仿宋_GB2312"/>
          <w:kern w:val="2"/>
          <w:sz w:val="34"/>
          <w:szCs w:val="34"/>
          <w:lang w:val="en-US" w:eastAsia="zh-CN" w:bidi="ar-SA"/>
        </w:rPr>
        <w:t>：可以收藏本条消息</w:t>
      </w:r>
    </w:p>
    <w:p>
      <w:pPr>
        <w:pStyle w:val="48"/>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置顶/取消</w:t>
      </w:r>
      <w:r>
        <w:rPr>
          <w:rFonts w:hint="eastAsia" w:ascii="仿宋_GB2312" w:hAnsi="仿宋_GB2312" w:eastAsia="仿宋_GB2312" w:cs="仿宋_GB2312"/>
          <w:kern w:val="2"/>
          <w:sz w:val="34"/>
          <w:szCs w:val="34"/>
          <w:lang w:val="en-US" w:eastAsia="zh-CN" w:bidi="ar-SA"/>
        </w:rPr>
        <w:t>：群主或管理员可对该消息进行置顶或者对已经置顶的消息进行取消置顶操作。</w:t>
      </w:r>
    </w:p>
    <w:p>
      <w:pPr>
        <w:pStyle w:val="48"/>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只看Ta</w:t>
      </w:r>
      <w:r>
        <w:rPr>
          <w:rFonts w:hint="eastAsia" w:ascii="仿宋_GB2312" w:hAnsi="仿宋_GB2312" w:eastAsia="仿宋_GB2312" w:cs="仿宋_GB2312"/>
          <w:kern w:val="2"/>
          <w:sz w:val="34"/>
          <w:szCs w:val="34"/>
          <w:lang w:val="en-US" w:eastAsia="zh-CN" w:bidi="ar-SA"/>
        </w:rPr>
        <w:t>：可以只看本条消息的发送者在当前群的发言</w:t>
      </w:r>
    </w:p>
    <w:p>
      <w:pPr>
        <w:pStyle w:val="48"/>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删除</w:t>
      </w:r>
      <w:r>
        <w:rPr>
          <w:rFonts w:hint="eastAsia" w:ascii="仿宋_GB2312" w:hAnsi="仿宋_GB2312" w:eastAsia="仿宋_GB2312" w:cs="仿宋_GB2312"/>
          <w:kern w:val="2"/>
          <w:sz w:val="34"/>
          <w:szCs w:val="34"/>
          <w:lang w:val="en-US" w:eastAsia="zh-CN" w:bidi="ar-SA"/>
        </w:rPr>
        <w:t>：可以对该条消息进行删除</w:t>
      </w:r>
    </w:p>
    <w:p>
      <w:pPr>
        <w:pStyle w:val="48"/>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撤回</w:t>
      </w:r>
      <w:r>
        <w:rPr>
          <w:rFonts w:hint="eastAsia" w:ascii="仿宋_GB2312" w:hAnsi="仿宋_GB2312" w:eastAsia="仿宋_GB2312" w:cs="仿宋_GB2312"/>
          <w:kern w:val="2"/>
          <w:sz w:val="34"/>
          <w:szCs w:val="34"/>
          <w:lang w:val="en-US" w:eastAsia="zh-CN" w:bidi="ar-SA"/>
        </w:rPr>
        <w:t>：对该消息进行撤回（群主或管理员可对其他群成员消息进行撤回）</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长按群成员头像，可以艾特该成员，也可以在输入框中输入@，再选择群成员，进行艾特群成员。</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80" w:firstLineChars="20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（4）查看精华区</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80" w:firstLineChars="20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点击界面中展开</w:t>
      </w:r>
      <w:r>
        <w:rPr>
          <w:rFonts w:hint="eastAsia" w:ascii="仿宋_GB2312" w:hAnsi="仿宋_GB2312" w:eastAsia="仿宋_GB2312" w:cs="仿宋_GB2312"/>
          <w:kern w:val="2"/>
          <w:sz w:val="34"/>
          <w:szCs w:val="34"/>
          <w:lang w:val="en-US" w:eastAsia="zh-CN" w:bidi="ar-SA"/>
        </w:rPr>
        <w:drawing>
          <wp:inline distT="0" distB="0" distL="114300" distR="114300">
            <wp:extent cx="165100" cy="577850"/>
            <wp:effectExtent l="0" t="0" r="6350" b="1270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45"/>
                    <a:stretch>
                      <a:fillRect/>
                    </a:stretch>
                  </pic:blipFill>
                  <pic:spPr>
                    <a:xfrm>
                      <a:off x="0" y="0"/>
                      <a:ext cx="165100" cy="577850"/>
                    </a:xfrm>
                    <a:prstGeom prst="rect">
                      <a:avLst/>
                    </a:prstGeom>
                    <a:noFill/>
                    <a:ln>
                      <a:noFill/>
                    </a:ln>
                  </pic:spPr>
                </pic:pic>
              </a:graphicData>
            </a:graphic>
          </wp:inline>
        </w:drawing>
      </w:r>
      <w:r>
        <w:rPr>
          <w:rFonts w:hint="eastAsia" w:ascii="仿宋_GB2312" w:hAnsi="仿宋_GB2312" w:eastAsia="仿宋_GB2312" w:cs="仿宋_GB2312"/>
          <w:kern w:val="2"/>
          <w:sz w:val="34"/>
          <w:szCs w:val="34"/>
          <w:lang w:val="en-US" w:eastAsia="zh-CN" w:bidi="ar-SA"/>
        </w:rPr>
        <w:t>按钮，可以查看历史记录、参阅书籍和精华区，如图所示;</w:t>
      </w:r>
    </w:p>
    <w:p>
      <w:pPr>
        <w:pageBreakBefore w:val="0"/>
        <w:widowControl w:val="0"/>
        <w:numPr>
          <w:ilvl w:val="0"/>
          <w:numId w:val="0"/>
        </w:numPr>
        <w:kinsoku/>
        <w:wordWrap/>
        <w:overflowPunct/>
        <w:topLinePunct w:val="0"/>
        <w:autoSpaceDE/>
        <w:autoSpaceDN/>
        <w:bidi w:val="0"/>
        <w:adjustRightInd/>
        <w:snapToGrid/>
        <w:spacing w:line="240" w:lineRule="auto"/>
        <w:ind w:left="0" w:leftChars="0"/>
        <w:jc w:val="center"/>
        <w:textAlignment w:val="auto"/>
      </w:pPr>
      <w:r>
        <w:drawing>
          <wp:inline distT="0" distB="0" distL="114300" distR="114300">
            <wp:extent cx="1619885" cy="3420110"/>
            <wp:effectExtent l="0" t="0" r="18415" b="8890"/>
            <wp:docPr id="34" name="图片 14"/>
            <wp:cNvGraphicFramePr/>
            <a:graphic xmlns:a="http://schemas.openxmlformats.org/drawingml/2006/main">
              <a:graphicData uri="http://schemas.openxmlformats.org/drawingml/2006/picture">
                <pic:pic xmlns:pic="http://schemas.openxmlformats.org/drawingml/2006/picture">
                  <pic:nvPicPr>
                    <pic:cNvPr id="34" name="图片 14"/>
                    <pic:cNvPicPr/>
                  </pic:nvPicPr>
                  <pic:blipFill>
                    <a:blip r:embed="rId46"/>
                    <a:stretch>
                      <a:fillRect/>
                    </a:stretch>
                  </pic:blipFill>
                  <pic:spPr>
                    <a:xfrm>
                      <a:off x="0" y="0"/>
                      <a:ext cx="1619885" cy="3420110"/>
                    </a:xfrm>
                    <a:prstGeom prst="rect">
                      <a:avLst/>
                    </a:prstGeom>
                    <a:noFill/>
                    <a:ln>
                      <a:noFill/>
                    </a:ln>
                  </pic:spPr>
                </pic:pic>
              </a:graphicData>
            </a:graphic>
          </wp:inline>
        </w:drawing>
      </w:r>
    </w:p>
    <w:p>
      <w:pPr>
        <w:pStyle w:val="48"/>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历史记录</w:t>
      </w:r>
      <w:r>
        <w:rPr>
          <w:rFonts w:hint="eastAsia" w:ascii="仿宋_GB2312" w:hAnsi="仿宋_GB2312" w:eastAsia="仿宋_GB2312" w:cs="仿宋_GB2312"/>
          <w:kern w:val="2"/>
          <w:sz w:val="34"/>
          <w:szCs w:val="34"/>
          <w:lang w:val="en-US" w:eastAsia="zh-CN" w:bidi="ar-SA"/>
        </w:rPr>
        <w:t>：可以查看群聊天历史记录。</w:t>
      </w:r>
    </w:p>
    <w:p>
      <w:pPr>
        <w:pStyle w:val="48"/>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参阅书籍</w:t>
      </w:r>
      <w:r>
        <w:rPr>
          <w:rFonts w:hint="eastAsia" w:ascii="仿宋_GB2312" w:hAnsi="仿宋_GB2312" w:eastAsia="仿宋_GB2312" w:cs="仿宋_GB2312"/>
          <w:kern w:val="2"/>
          <w:sz w:val="34"/>
          <w:szCs w:val="34"/>
          <w:lang w:val="en-US" w:eastAsia="zh-CN" w:bidi="ar-SA"/>
        </w:rPr>
        <w:t>：可以查看相关参阅材料。</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left="420" w:leftChars="0" w:hanging="420" w:firstLineChars="0"/>
        <w:textAlignment w:val="auto"/>
        <w:rPr>
          <w:rFonts w:hint="eastAsia" w:ascii="仿宋_GB2312" w:hAnsi="仿宋_GB2312" w:eastAsia="仿宋_GB2312" w:cs="仿宋_GB2312"/>
          <w:kern w:val="2"/>
          <w:sz w:val="34"/>
          <w:szCs w:val="34"/>
          <w:lang w:val="en-US" w:eastAsia="zh-CN" w:bidi="ar-SA"/>
        </w:rPr>
      </w:pPr>
      <w:r>
        <w:rPr>
          <w:rFonts w:hint="eastAsia" w:ascii="仿宋_GB2312" w:hAnsi="仿宋_GB2312" w:eastAsia="仿宋_GB2312" w:cs="仿宋_GB2312"/>
          <w:b/>
          <w:bCs/>
          <w:kern w:val="2"/>
          <w:sz w:val="34"/>
          <w:szCs w:val="34"/>
          <w:lang w:val="en-US" w:eastAsia="zh-CN" w:bidi="ar-SA"/>
        </w:rPr>
        <w:t>精华区</w:t>
      </w:r>
      <w:r>
        <w:rPr>
          <w:rFonts w:hint="eastAsia" w:ascii="仿宋_GB2312" w:hAnsi="仿宋_GB2312" w:eastAsia="仿宋_GB2312" w:cs="仿宋_GB2312"/>
          <w:kern w:val="2"/>
          <w:sz w:val="34"/>
          <w:szCs w:val="34"/>
          <w:lang w:val="en-US" w:eastAsia="zh-CN" w:bidi="ar-SA"/>
        </w:rPr>
        <w:t>：一般包含“导读材料”和“发言整理”，用户可以分别查看相关内容。特殊如委员读书漫谈群还包含“图书推荐”和“委员读书报告”。在“图书推荐”中可以推荐图书，也可以查看自己的历史推荐记录；在“委员读书报告”中可以提交读书报告，也可以查看自己的历史读书报告。</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80" w:firstLineChars="200"/>
        <w:textAlignment w:val="auto"/>
        <w:rPr>
          <w:rFonts w:hint="default" w:ascii="仿宋_GB2312" w:hAnsi="仿宋_GB2312" w:eastAsia="仿宋_GB2312" w:cs="仿宋_GB2312"/>
          <w:kern w:val="2"/>
          <w:sz w:val="34"/>
          <w:szCs w:val="34"/>
          <w:lang w:val="en-US" w:eastAsia="zh-CN" w:bidi="ar-SA"/>
        </w:rPr>
      </w:pPr>
      <w:r>
        <w:rPr>
          <w:rFonts w:hint="eastAsia" w:ascii="仿宋_GB2312" w:hAnsi="仿宋_GB2312" w:eastAsia="仿宋_GB2312" w:cs="仿宋_GB2312"/>
          <w:kern w:val="2"/>
          <w:sz w:val="34"/>
          <w:szCs w:val="34"/>
          <w:lang w:val="en-US" w:eastAsia="zh-CN" w:bidi="ar-SA"/>
        </w:rPr>
        <w:t>（5）快速进入读书群方式</w:t>
      </w:r>
    </w:p>
    <w:p>
      <w:pPr>
        <w:pStyle w:val="48"/>
        <w:pageBreakBefore w:val="0"/>
        <w:numPr>
          <w:ilvl w:val="0"/>
          <w:numId w:val="0"/>
        </w:numPr>
        <w:kinsoku/>
        <w:wordWrap/>
        <w:overflowPunct/>
        <w:topLinePunct w:val="0"/>
        <w:autoSpaceDE/>
        <w:autoSpaceDN/>
        <w:bidi w:val="0"/>
        <w:adjustRightInd/>
        <w:ind w:left="0" w:leftChars="0" w:right="0" w:rightChars="0" w:firstLine="680" w:firstLineChars="200"/>
        <w:textAlignment w:val="auto"/>
        <w:rPr>
          <w:rFonts w:hint="eastAsia" w:ascii="仿宋_GB2312" w:hAnsi="仿宋_GB2312" w:eastAsia="仿宋_GB2312" w:cs="仿宋_GB2312"/>
          <w:sz w:val="34"/>
          <w:szCs w:val="34"/>
          <w:lang w:val="en-US" w:eastAsia="zh-CN"/>
        </w:rPr>
      </w:pPr>
      <w:r>
        <w:rPr>
          <w:rFonts w:hint="eastAsia" w:ascii="仿宋_GB2312" w:hAnsi="仿宋_GB2312" w:eastAsia="仿宋_GB2312" w:cs="仿宋_GB2312"/>
          <w:sz w:val="34"/>
          <w:szCs w:val="34"/>
          <w:lang w:val="en-US" w:eastAsia="zh-CN"/>
        </w:rPr>
        <w:t>点击首页左下方“消息”进入“消息”界面，可直接进入书院读书群，如下图所示：</w:t>
      </w:r>
    </w:p>
    <w:p>
      <w:pPr>
        <w:spacing w:line="360" w:lineRule="auto"/>
        <w:jc w:val="center"/>
        <w:rPr>
          <w:rFonts w:hint="eastAsia" w:ascii="宋体" w:hAnsi="宋体" w:eastAsia="宋体"/>
          <w:kern w:val="0"/>
          <w:sz w:val="24"/>
          <w:szCs w:val="20"/>
          <w:lang w:eastAsia="zh-CN"/>
        </w:rPr>
      </w:pPr>
      <w:r>
        <w:rPr>
          <w:rFonts w:hint="eastAsia" w:ascii="宋体" w:hAnsi="宋体" w:eastAsia="宋体"/>
          <w:kern w:val="0"/>
          <w:sz w:val="24"/>
          <w:szCs w:val="20"/>
          <w:lang w:eastAsia="zh-CN"/>
        </w:rPr>
        <w:drawing>
          <wp:inline distT="0" distB="0" distL="114300" distR="114300">
            <wp:extent cx="1619885" cy="3420110"/>
            <wp:effectExtent l="0" t="0" r="18415" b="8890"/>
            <wp:docPr id="47" name="图片 47" descr="9451468dff60c0e6464e490447a9be1"/>
            <wp:cNvGraphicFramePr/>
            <a:graphic xmlns:a="http://schemas.openxmlformats.org/drawingml/2006/main">
              <a:graphicData uri="http://schemas.openxmlformats.org/drawingml/2006/picture">
                <pic:pic xmlns:pic="http://schemas.openxmlformats.org/drawingml/2006/picture">
                  <pic:nvPicPr>
                    <pic:cNvPr id="47" name="图片 47" descr="9451468dff60c0e6464e490447a9be1"/>
                    <pic:cNvPicPr/>
                  </pic:nvPicPr>
                  <pic:blipFill>
                    <a:blip r:embed="rId47"/>
                    <a:stretch>
                      <a:fillRect/>
                    </a:stretch>
                  </pic:blipFill>
                  <pic:spPr>
                    <a:xfrm>
                      <a:off x="0" y="0"/>
                      <a:ext cx="1619885" cy="3420110"/>
                    </a:xfrm>
                    <a:prstGeom prst="rect">
                      <a:avLst/>
                    </a:prstGeom>
                  </pic:spPr>
                </pic:pic>
              </a:graphicData>
            </a:graphic>
          </wp:inline>
        </w:drawing>
      </w:r>
    </w:p>
    <w:bookmarkEnd w:id="37"/>
    <w:p>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五、问题咨询与反馈</w:t>
      </w:r>
    </w:p>
    <w:p>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本手册仅供地市政协委员使用。</w:t>
      </w:r>
    </w:p>
    <w:p>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如需咨询网上书院相关事宜，请与所在市政协读书活动领导小组办公室联系。</w:t>
      </w:r>
    </w:p>
    <w:p>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如需反馈技术问题，请拨“皖美政协”APP技术服务电话：0551-62226234。</w:t>
      </w:r>
      <w:bookmarkEnd w:id="6"/>
      <w:bookmarkStart w:id="40" w:name="_GoBack"/>
      <w:bookmarkEnd w:id="40"/>
    </w:p>
    <w:sectPr>
      <w:headerReference r:id="rId3" w:type="first"/>
      <w:footerReference r:id="rId5" w:type="first"/>
      <w:footerReference r:id="rId4" w:type="default"/>
      <w:pgSz w:w="11906" w:h="16838"/>
      <w:pgMar w:top="1440" w:right="1797" w:bottom="1440" w:left="1797" w:header="1077" w:footer="907" w:gutter="0"/>
      <w:pgNumType w:start="1"/>
      <w:cols w:space="720" w:num="1"/>
      <w:titlePg/>
      <w:docGrid w:type="lines" w:linePitch="34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F49B22"/>
    <w:multiLevelType w:val="singleLevel"/>
    <w:tmpl w:val="84F49B22"/>
    <w:lvl w:ilvl="0" w:tentative="0">
      <w:start w:val="1"/>
      <w:numFmt w:val="bullet"/>
      <w:lvlText w:val=""/>
      <w:lvlJc w:val="left"/>
      <w:pPr>
        <w:ind w:left="420" w:hanging="420"/>
      </w:pPr>
      <w:rPr>
        <w:rFonts w:hint="default" w:ascii="Wingdings" w:hAnsi="Wingdings"/>
      </w:rPr>
    </w:lvl>
  </w:abstractNum>
  <w:abstractNum w:abstractNumId="1">
    <w:nsid w:val="FEB00A85"/>
    <w:multiLevelType w:val="multilevel"/>
    <w:tmpl w:val="FEB00A85"/>
    <w:lvl w:ilvl="0" w:tentative="0">
      <w:start w:val="3"/>
      <w:numFmt w:val="decimal"/>
      <w:pStyle w:val="2"/>
      <w:lvlText w:val="%1."/>
      <w:lvlJc w:val="left"/>
      <w:pPr>
        <w:ind w:left="432" w:hanging="432"/>
      </w:pPr>
      <w:rPr>
        <w:rFonts w:hint="default" w:ascii="宋体" w:hAnsi="宋体" w:eastAsia="宋体" w:cs="宋体"/>
      </w:rPr>
    </w:lvl>
    <w:lvl w:ilvl="1" w:tentative="0">
      <w:start w:val="6"/>
      <w:numFmt w:val="decimal"/>
      <w:pStyle w:val="3"/>
      <w:lvlText w:val="%1.%2."/>
      <w:lvlJc w:val="left"/>
      <w:pPr>
        <w:ind w:left="575" w:hanging="575"/>
      </w:pPr>
      <w:rPr>
        <w:rFonts w:hint="default" w:ascii="宋体" w:hAnsi="宋体" w:eastAsia="宋体" w:cs="宋体"/>
      </w:rPr>
    </w:lvl>
    <w:lvl w:ilvl="2" w:tentative="0">
      <w:start w:val="1"/>
      <w:numFmt w:val="decimal"/>
      <w:pStyle w:val="4"/>
      <w:lvlText w:val="%1.%2.%3."/>
      <w:lvlJc w:val="left"/>
      <w:pPr>
        <w:ind w:left="720" w:hanging="720"/>
      </w:pPr>
      <w:rPr>
        <w:rFonts w:hint="default" w:ascii="宋体" w:hAnsi="宋体" w:eastAsia="宋体" w:cs="宋体"/>
      </w:rPr>
    </w:lvl>
    <w:lvl w:ilvl="3" w:tentative="0">
      <w:start w:val="1"/>
      <w:numFmt w:val="decimal"/>
      <w:pStyle w:val="5"/>
      <w:lvlText w:val="%1.%2.%3.%4."/>
      <w:lvlJc w:val="left"/>
      <w:pPr>
        <w:ind w:left="864" w:hanging="864"/>
      </w:pPr>
      <w:rPr>
        <w:rFonts w:hint="default" w:ascii="宋体" w:hAnsi="宋体" w:eastAsia="宋体" w:cs="宋体"/>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FFFFFF83"/>
    <w:multiLevelType w:val="singleLevel"/>
    <w:tmpl w:val="FFFFFF83"/>
    <w:lvl w:ilvl="0" w:tentative="0">
      <w:start w:val="1"/>
      <w:numFmt w:val="bullet"/>
      <w:pStyle w:val="19"/>
      <w:lvlText w:val=""/>
      <w:lvlJc w:val="left"/>
      <w:pPr>
        <w:tabs>
          <w:tab w:val="left" w:pos="780"/>
        </w:tabs>
        <w:ind w:left="780" w:hanging="360"/>
      </w:pPr>
      <w:rPr>
        <w:rFonts w:hint="default" w:ascii="Wingdings" w:hAnsi="Wingdings"/>
      </w:rPr>
    </w:lvl>
  </w:abstractNum>
  <w:abstractNum w:abstractNumId="3">
    <w:nsid w:val="30CD6E0E"/>
    <w:multiLevelType w:val="multilevel"/>
    <w:tmpl w:val="30CD6E0E"/>
    <w:lvl w:ilvl="0" w:tentative="0">
      <w:start w:val="1"/>
      <w:numFmt w:val="bullet"/>
      <w:pStyle w:val="1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5ED7F970"/>
    <w:multiLevelType w:val="singleLevel"/>
    <w:tmpl w:val="5ED7F970"/>
    <w:lvl w:ilvl="0" w:tentative="0">
      <w:start w:val="5"/>
      <w:numFmt w:val="decimal"/>
      <w:suff w:val="nothing"/>
      <w:lvlText w:val="（%1）"/>
      <w:lvlJc w:val="left"/>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7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5N2NlNTQ0NmQzODY3MDJjODI5NjJhYjc2N2QxNDUifQ=="/>
  </w:docVars>
  <w:rsids>
    <w:rsidRoot w:val="006D65D5"/>
    <w:rsid w:val="000000E3"/>
    <w:rsid w:val="00000936"/>
    <w:rsid w:val="0000205D"/>
    <w:rsid w:val="00003612"/>
    <w:rsid w:val="0000477F"/>
    <w:rsid w:val="000048D2"/>
    <w:rsid w:val="00005479"/>
    <w:rsid w:val="00005F96"/>
    <w:rsid w:val="0000684A"/>
    <w:rsid w:val="000079CB"/>
    <w:rsid w:val="00011A73"/>
    <w:rsid w:val="00011B00"/>
    <w:rsid w:val="00011E80"/>
    <w:rsid w:val="00012CF6"/>
    <w:rsid w:val="00014B79"/>
    <w:rsid w:val="000151B1"/>
    <w:rsid w:val="00025F16"/>
    <w:rsid w:val="00026EDF"/>
    <w:rsid w:val="0003117E"/>
    <w:rsid w:val="00032192"/>
    <w:rsid w:val="0003459F"/>
    <w:rsid w:val="0003774E"/>
    <w:rsid w:val="00037CD1"/>
    <w:rsid w:val="000400E4"/>
    <w:rsid w:val="00040232"/>
    <w:rsid w:val="0004049E"/>
    <w:rsid w:val="0004100C"/>
    <w:rsid w:val="00041700"/>
    <w:rsid w:val="00041D97"/>
    <w:rsid w:val="0004382F"/>
    <w:rsid w:val="00044763"/>
    <w:rsid w:val="00044764"/>
    <w:rsid w:val="00044D30"/>
    <w:rsid w:val="00050C1F"/>
    <w:rsid w:val="000524DF"/>
    <w:rsid w:val="00056ECE"/>
    <w:rsid w:val="00057C20"/>
    <w:rsid w:val="000613F4"/>
    <w:rsid w:val="00061659"/>
    <w:rsid w:val="0006232F"/>
    <w:rsid w:val="00063B1C"/>
    <w:rsid w:val="000649E7"/>
    <w:rsid w:val="00064B31"/>
    <w:rsid w:val="0006593C"/>
    <w:rsid w:val="000660A1"/>
    <w:rsid w:val="00066C0C"/>
    <w:rsid w:val="00066D2E"/>
    <w:rsid w:val="000673BF"/>
    <w:rsid w:val="00070124"/>
    <w:rsid w:val="000704C6"/>
    <w:rsid w:val="00070F75"/>
    <w:rsid w:val="000720A4"/>
    <w:rsid w:val="0007260B"/>
    <w:rsid w:val="00073816"/>
    <w:rsid w:val="0007621C"/>
    <w:rsid w:val="00077C35"/>
    <w:rsid w:val="0008182D"/>
    <w:rsid w:val="00081D1A"/>
    <w:rsid w:val="00083472"/>
    <w:rsid w:val="00083A61"/>
    <w:rsid w:val="000848AD"/>
    <w:rsid w:val="00084D0E"/>
    <w:rsid w:val="000869C4"/>
    <w:rsid w:val="00086FB7"/>
    <w:rsid w:val="00090BDE"/>
    <w:rsid w:val="00090DB0"/>
    <w:rsid w:val="00091393"/>
    <w:rsid w:val="000920B6"/>
    <w:rsid w:val="00092415"/>
    <w:rsid w:val="00096286"/>
    <w:rsid w:val="00097E4E"/>
    <w:rsid w:val="000A0A46"/>
    <w:rsid w:val="000A0A5E"/>
    <w:rsid w:val="000A0C48"/>
    <w:rsid w:val="000A17A0"/>
    <w:rsid w:val="000A26F5"/>
    <w:rsid w:val="000A3873"/>
    <w:rsid w:val="000A3F50"/>
    <w:rsid w:val="000A5B49"/>
    <w:rsid w:val="000A63C2"/>
    <w:rsid w:val="000A63F4"/>
    <w:rsid w:val="000A652C"/>
    <w:rsid w:val="000A68BD"/>
    <w:rsid w:val="000A70E0"/>
    <w:rsid w:val="000B051F"/>
    <w:rsid w:val="000B0550"/>
    <w:rsid w:val="000B1C87"/>
    <w:rsid w:val="000B1D27"/>
    <w:rsid w:val="000B2534"/>
    <w:rsid w:val="000B256F"/>
    <w:rsid w:val="000B2FEB"/>
    <w:rsid w:val="000B368C"/>
    <w:rsid w:val="000B3CB4"/>
    <w:rsid w:val="000B4B8C"/>
    <w:rsid w:val="000B5227"/>
    <w:rsid w:val="000B5E49"/>
    <w:rsid w:val="000B6634"/>
    <w:rsid w:val="000B693C"/>
    <w:rsid w:val="000B7806"/>
    <w:rsid w:val="000C0206"/>
    <w:rsid w:val="000C022D"/>
    <w:rsid w:val="000C05DB"/>
    <w:rsid w:val="000C1D4B"/>
    <w:rsid w:val="000C29BC"/>
    <w:rsid w:val="000C3E99"/>
    <w:rsid w:val="000C652C"/>
    <w:rsid w:val="000C6DAF"/>
    <w:rsid w:val="000C6EA2"/>
    <w:rsid w:val="000C7ACA"/>
    <w:rsid w:val="000D205C"/>
    <w:rsid w:val="000D4859"/>
    <w:rsid w:val="000D4D7A"/>
    <w:rsid w:val="000D5122"/>
    <w:rsid w:val="000D54F5"/>
    <w:rsid w:val="000D5F0C"/>
    <w:rsid w:val="000D61D9"/>
    <w:rsid w:val="000E0366"/>
    <w:rsid w:val="000E0972"/>
    <w:rsid w:val="000E0B08"/>
    <w:rsid w:val="000E27A3"/>
    <w:rsid w:val="000E2E68"/>
    <w:rsid w:val="000E43DC"/>
    <w:rsid w:val="000E4F0F"/>
    <w:rsid w:val="000E502D"/>
    <w:rsid w:val="000E5261"/>
    <w:rsid w:val="000E661A"/>
    <w:rsid w:val="000E6E75"/>
    <w:rsid w:val="000F01E8"/>
    <w:rsid w:val="000F05D5"/>
    <w:rsid w:val="000F08A5"/>
    <w:rsid w:val="000F12D9"/>
    <w:rsid w:val="000F2FCF"/>
    <w:rsid w:val="000F3187"/>
    <w:rsid w:val="000F52A1"/>
    <w:rsid w:val="000F52E5"/>
    <w:rsid w:val="000F5784"/>
    <w:rsid w:val="000F76A6"/>
    <w:rsid w:val="001000C8"/>
    <w:rsid w:val="00100C9F"/>
    <w:rsid w:val="001027BD"/>
    <w:rsid w:val="001048FC"/>
    <w:rsid w:val="00105947"/>
    <w:rsid w:val="001065B2"/>
    <w:rsid w:val="00107E1E"/>
    <w:rsid w:val="00112177"/>
    <w:rsid w:val="00112C25"/>
    <w:rsid w:val="00114E71"/>
    <w:rsid w:val="001152B8"/>
    <w:rsid w:val="001165F3"/>
    <w:rsid w:val="001166FE"/>
    <w:rsid w:val="001167CB"/>
    <w:rsid w:val="00117A20"/>
    <w:rsid w:val="00117B17"/>
    <w:rsid w:val="00122087"/>
    <w:rsid w:val="001235FF"/>
    <w:rsid w:val="00123AFE"/>
    <w:rsid w:val="00124F01"/>
    <w:rsid w:val="0012504C"/>
    <w:rsid w:val="001251B9"/>
    <w:rsid w:val="00126E96"/>
    <w:rsid w:val="00127815"/>
    <w:rsid w:val="001310C4"/>
    <w:rsid w:val="00131AC7"/>
    <w:rsid w:val="00132568"/>
    <w:rsid w:val="0013291F"/>
    <w:rsid w:val="00133C4F"/>
    <w:rsid w:val="001349AC"/>
    <w:rsid w:val="00135769"/>
    <w:rsid w:val="00135EBF"/>
    <w:rsid w:val="00136C1A"/>
    <w:rsid w:val="00137F5B"/>
    <w:rsid w:val="00140743"/>
    <w:rsid w:val="0014146A"/>
    <w:rsid w:val="00142161"/>
    <w:rsid w:val="0014503F"/>
    <w:rsid w:val="00145431"/>
    <w:rsid w:val="001455EF"/>
    <w:rsid w:val="001468A8"/>
    <w:rsid w:val="001471C6"/>
    <w:rsid w:val="00147B59"/>
    <w:rsid w:val="001503EA"/>
    <w:rsid w:val="00150474"/>
    <w:rsid w:val="00150C35"/>
    <w:rsid w:val="00151D09"/>
    <w:rsid w:val="00151EB2"/>
    <w:rsid w:val="001525FC"/>
    <w:rsid w:val="00153BB1"/>
    <w:rsid w:val="00155EC6"/>
    <w:rsid w:val="00157F3B"/>
    <w:rsid w:val="00160FD2"/>
    <w:rsid w:val="00161DAF"/>
    <w:rsid w:val="0016381A"/>
    <w:rsid w:val="00165B56"/>
    <w:rsid w:val="00166145"/>
    <w:rsid w:val="00166531"/>
    <w:rsid w:val="001665A1"/>
    <w:rsid w:val="001701C2"/>
    <w:rsid w:val="00170289"/>
    <w:rsid w:val="0017036D"/>
    <w:rsid w:val="001704F2"/>
    <w:rsid w:val="00170A82"/>
    <w:rsid w:val="0017161D"/>
    <w:rsid w:val="00172BB9"/>
    <w:rsid w:val="0017426C"/>
    <w:rsid w:val="001760DB"/>
    <w:rsid w:val="001769C4"/>
    <w:rsid w:val="00181736"/>
    <w:rsid w:val="0018186D"/>
    <w:rsid w:val="00181B5E"/>
    <w:rsid w:val="00182017"/>
    <w:rsid w:val="00182FD6"/>
    <w:rsid w:val="001837F7"/>
    <w:rsid w:val="001838F4"/>
    <w:rsid w:val="00185494"/>
    <w:rsid w:val="001862F7"/>
    <w:rsid w:val="00186539"/>
    <w:rsid w:val="00186BB9"/>
    <w:rsid w:val="00187CDF"/>
    <w:rsid w:val="00190CB4"/>
    <w:rsid w:val="00194B31"/>
    <w:rsid w:val="00194B50"/>
    <w:rsid w:val="00194B86"/>
    <w:rsid w:val="00195C00"/>
    <w:rsid w:val="00195CC7"/>
    <w:rsid w:val="001A22A2"/>
    <w:rsid w:val="001A571D"/>
    <w:rsid w:val="001A65ED"/>
    <w:rsid w:val="001A6F4D"/>
    <w:rsid w:val="001B04E1"/>
    <w:rsid w:val="001B3367"/>
    <w:rsid w:val="001B49D0"/>
    <w:rsid w:val="001B6C11"/>
    <w:rsid w:val="001B6D0C"/>
    <w:rsid w:val="001B7ABE"/>
    <w:rsid w:val="001B7E12"/>
    <w:rsid w:val="001C0052"/>
    <w:rsid w:val="001C1BFD"/>
    <w:rsid w:val="001C1E35"/>
    <w:rsid w:val="001C20E3"/>
    <w:rsid w:val="001C6224"/>
    <w:rsid w:val="001C6737"/>
    <w:rsid w:val="001C7386"/>
    <w:rsid w:val="001D01C7"/>
    <w:rsid w:val="001D0679"/>
    <w:rsid w:val="001D0D04"/>
    <w:rsid w:val="001D2FDA"/>
    <w:rsid w:val="001D3C35"/>
    <w:rsid w:val="001D4084"/>
    <w:rsid w:val="001D6FC6"/>
    <w:rsid w:val="001E003D"/>
    <w:rsid w:val="001E054A"/>
    <w:rsid w:val="001E1560"/>
    <w:rsid w:val="001E1729"/>
    <w:rsid w:val="001E1E3B"/>
    <w:rsid w:val="001E3512"/>
    <w:rsid w:val="001E3D45"/>
    <w:rsid w:val="001E7513"/>
    <w:rsid w:val="001F1645"/>
    <w:rsid w:val="001F1988"/>
    <w:rsid w:val="001F344D"/>
    <w:rsid w:val="001F46D8"/>
    <w:rsid w:val="001F4E9C"/>
    <w:rsid w:val="001F6FC9"/>
    <w:rsid w:val="001F7938"/>
    <w:rsid w:val="001F79E8"/>
    <w:rsid w:val="001F7B4E"/>
    <w:rsid w:val="0020029C"/>
    <w:rsid w:val="00200C08"/>
    <w:rsid w:val="00201440"/>
    <w:rsid w:val="002018AF"/>
    <w:rsid w:val="00201E20"/>
    <w:rsid w:val="00204C77"/>
    <w:rsid w:val="0020522B"/>
    <w:rsid w:val="00205539"/>
    <w:rsid w:val="0020566F"/>
    <w:rsid w:val="002071F5"/>
    <w:rsid w:val="002074C0"/>
    <w:rsid w:val="00210A38"/>
    <w:rsid w:val="00213F3F"/>
    <w:rsid w:val="00214471"/>
    <w:rsid w:val="00214A1B"/>
    <w:rsid w:val="002153DD"/>
    <w:rsid w:val="00215975"/>
    <w:rsid w:val="00215CDE"/>
    <w:rsid w:val="002165FF"/>
    <w:rsid w:val="002171DD"/>
    <w:rsid w:val="0022342A"/>
    <w:rsid w:val="002243C1"/>
    <w:rsid w:val="00224B84"/>
    <w:rsid w:val="00226D37"/>
    <w:rsid w:val="00226EAD"/>
    <w:rsid w:val="00227BC9"/>
    <w:rsid w:val="0023088E"/>
    <w:rsid w:val="00230938"/>
    <w:rsid w:val="00230FB7"/>
    <w:rsid w:val="0023116E"/>
    <w:rsid w:val="002311CA"/>
    <w:rsid w:val="0023162E"/>
    <w:rsid w:val="00231AF2"/>
    <w:rsid w:val="00231F31"/>
    <w:rsid w:val="00232D96"/>
    <w:rsid w:val="00232DED"/>
    <w:rsid w:val="002343A1"/>
    <w:rsid w:val="00234B9E"/>
    <w:rsid w:val="0023551A"/>
    <w:rsid w:val="00235EAD"/>
    <w:rsid w:val="00236683"/>
    <w:rsid w:val="00237326"/>
    <w:rsid w:val="0023735B"/>
    <w:rsid w:val="0025093D"/>
    <w:rsid w:val="002534AF"/>
    <w:rsid w:val="0025350B"/>
    <w:rsid w:val="0025395A"/>
    <w:rsid w:val="00253BB2"/>
    <w:rsid w:val="00253EF7"/>
    <w:rsid w:val="00254266"/>
    <w:rsid w:val="002547BE"/>
    <w:rsid w:val="002569AF"/>
    <w:rsid w:val="00257629"/>
    <w:rsid w:val="002605DA"/>
    <w:rsid w:val="00261522"/>
    <w:rsid w:val="0026364A"/>
    <w:rsid w:val="00263D6E"/>
    <w:rsid w:val="002640B1"/>
    <w:rsid w:val="0026475B"/>
    <w:rsid w:val="00264DA7"/>
    <w:rsid w:val="00264DF0"/>
    <w:rsid w:val="002652CF"/>
    <w:rsid w:val="002658A7"/>
    <w:rsid w:val="00266BF9"/>
    <w:rsid w:val="00266D1E"/>
    <w:rsid w:val="0026701C"/>
    <w:rsid w:val="0026707A"/>
    <w:rsid w:val="0026724B"/>
    <w:rsid w:val="00267254"/>
    <w:rsid w:val="00267B40"/>
    <w:rsid w:val="00271494"/>
    <w:rsid w:val="00272925"/>
    <w:rsid w:val="00272FCC"/>
    <w:rsid w:val="002731C5"/>
    <w:rsid w:val="00274185"/>
    <w:rsid w:val="002747C7"/>
    <w:rsid w:val="00274958"/>
    <w:rsid w:val="00275BB8"/>
    <w:rsid w:val="002766D3"/>
    <w:rsid w:val="002779E9"/>
    <w:rsid w:val="00277FF8"/>
    <w:rsid w:val="0028005A"/>
    <w:rsid w:val="00280481"/>
    <w:rsid w:val="00282187"/>
    <w:rsid w:val="0028437E"/>
    <w:rsid w:val="00284B8B"/>
    <w:rsid w:val="00284BE1"/>
    <w:rsid w:val="002860D3"/>
    <w:rsid w:val="00286E8E"/>
    <w:rsid w:val="00290205"/>
    <w:rsid w:val="0029185E"/>
    <w:rsid w:val="00291FBC"/>
    <w:rsid w:val="00292143"/>
    <w:rsid w:val="00292198"/>
    <w:rsid w:val="00293050"/>
    <w:rsid w:val="00293D5B"/>
    <w:rsid w:val="002942ED"/>
    <w:rsid w:val="002950A0"/>
    <w:rsid w:val="0029581F"/>
    <w:rsid w:val="002965A0"/>
    <w:rsid w:val="002A1435"/>
    <w:rsid w:val="002A1EB5"/>
    <w:rsid w:val="002A33B2"/>
    <w:rsid w:val="002A3FB6"/>
    <w:rsid w:val="002A40E9"/>
    <w:rsid w:val="002A4A21"/>
    <w:rsid w:val="002A6A5E"/>
    <w:rsid w:val="002A6F7E"/>
    <w:rsid w:val="002A777B"/>
    <w:rsid w:val="002B0413"/>
    <w:rsid w:val="002B1222"/>
    <w:rsid w:val="002B1730"/>
    <w:rsid w:val="002B21B0"/>
    <w:rsid w:val="002B3C07"/>
    <w:rsid w:val="002B4E52"/>
    <w:rsid w:val="002B6862"/>
    <w:rsid w:val="002B696F"/>
    <w:rsid w:val="002B7189"/>
    <w:rsid w:val="002B722A"/>
    <w:rsid w:val="002B7519"/>
    <w:rsid w:val="002B7A99"/>
    <w:rsid w:val="002B7DDC"/>
    <w:rsid w:val="002C0742"/>
    <w:rsid w:val="002C0F4C"/>
    <w:rsid w:val="002C268B"/>
    <w:rsid w:val="002C3F18"/>
    <w:rsid w:val="002C47B8"/>
    <w:rsid w:val="002C5387"/>
    <w:rsid w:val="002C5FD7"/>
    <w:rsid w:val="002C72FF"/>
    <w:rsid w:val="002D11E8"/>
    <w:rsid w:val="002D1251"/>
    <w:rsid w:val="002D20D6"/>
    <w:rsid w:val="002D328B"/>
    <w:rsid w:val="002D4C1F"/>
    <w:rsid w:val="002D60E8"/>
    <w:rsid w:val="002D6A1D"/>
    <w:rsid w:val="002D6B38"/>
    <w:rsid w:val="002E0279"/>
    <w:rsid w:val="002E04F7"/>
    <w:rsid w:val="002E17AD"/>
    <w:rsid w:val="002E1AEE"/>
    <w:rsid w:val="002E25B6"/>
    <w:rsid w:val="002E35F3"/>
    <w:rsid w:val="002E4BA0"/>
    <w:rsid w:val="002E6E9C"/>
    <w:rsid w:val="002F0D4D"/>
    <w:rsid w:val="002F0F8C"/>
    <w:rsid w:val="002F14F4"/>
    <w:rsid w:val="002F208C"/>
    <w:rsid w:val="002F2BD2"/>
    <w:rsid w:val="002F483F"/>
    <w:rsid w:val="002F7A41"/>
    <w:rsid w:val="00300966"/>
    <w:rsid w:val="00300DB8"/>
    <w:rsid w:val="00301981"/>
    <w:rsid w:val="00301A97"/>
    <w:rsid w:val="0030226F"/>
    <w:rsid w:val="00302BFC"/>
    <w:rsid w:val="00303000"/>
    <w:rsid w:val="00305A6E"/>
    <w:rsid w:val="00305D83"/>
    <w:rsid w:val="00310A5D"/>
    <w:rsid w:val="00310F1A"/>
    <w:rsid w:val="003111FD"/>
    <w:rsid w:val="003132D9"/>
    <w:rsid w:val="00313769"/>
    <w:rsid w:val="00314135"/>
    <w:rsid w:val="00315F25"/>
    <w:rsid w:val="003163A3"/>
    <w:rsid w:val="00320966"/>
    <w:rsid w:val="0032097A"/>
    <w:rsid w:val="00320A42"/>
    <w:rsid w:val="00321159"/>
    <w:rsid w:val="00321194"/>
    <w:rsid w:val="003215F0"/>
    <w:rsid w:val="0032179E"/>
    <w:rsid w:val="00321E01"/>
    <w:rsid w:val="00322221"/>
    <w:rsid w:val="00322567"/>
    <w:rsid w:val="00323AE5"/>
    <w:rsid w:val="00324C2C"/>
    <w:rsid w:val="00324F0B"/>
    <w:rsid w:val="00325808"/>
    <w:rsid w:val="0032591D"/>
    <w:rsid w:val="00325BC4"/>
    <w:rsid w:val="00325D36"/>
    <w:rsid w:val="00326B7A"/>
    <w:rsid w:val="00330D5F"/>
    <w:rsid w:val="00333083"/>
    <w:rsid w:val="00333E61"/>
    <w:rsid w:val="00333F7E"/>
    <w:rsid w:val="003367B7"/>
    <w:rsid w:val="0033761F"/>
    <w:rsid w:val="0033786D"/>
    <w:rsid w:val="003428FA"/>
    <w:rsid w:val="00346D0A"/>
    <w:rsid w:val="0034777A"/>
    <w:rsid w:val="00350148"/>
    <w:rsid w:val="003502DB"/>
    <w:rsid w:val="00350B06"/>
    <w:rsid w:val="00350FC4"/>
    <w:rsid w:val="00351E22"/>
    <w:rsid w:val="003527DF"/>
    <w:rsid w:val="00354015"/>
    <w:rsid w:val="00354610"/>
    <w:rsid w:val="00354AE6"/>
    <w:rsid w:val="00354AF0"/>
    <w:rsid w:val="003567C2"/>
    <w:rsid w:val="0035742D"/>
    <w:rsid w:val="00357819"/>
    <w:rsid w:val="00362621"/>
    <w:rsid w:val="003631C6"/>
    <w:rsid w:val="003633E1"/>
    <w:rsid w:val="00365277"/>
    <w:rsid w:val="00365FB3"/>
    <w:rsid w:val="0036695F"/>
    <w:rsid w:val="00366FD6"/>
    <w:rsid w:val="0036724A"/>
    <w:rsid w:val="00370A0A"/>
    <w:rsid w:val="00370ACD"/>
    <w:rsid w:val="0037123C"/>
    <w:rsid w:val="00372D42"/>
    <w:rsid w:val="00372D60"/>
    <w:rsid w:val="00373613"/>
    <w:rsid w:val="00376119"/>
    <w:rsid w:val="0037659C"/>
    <w:rsid w:val="00377B74"/>
    <w:rsid w:val="00380FA0"/>
    <w:rsid w:val="00382C83"/>
    <w:rsid w:val="00383B2C"/>
    <w:rsid w:val="003864A3"/>
    <w:rsid w:val="0038651B"/>
    <w:rsid w:val="00386538"/>
    <w:rsid w:val="0038782D"/>
    <w:rsid w:val="003910BA"/>
    <w:rsid w:val="0039325C"/>
    <w:rsid w:val="00394469"/>
    <w:rsid w:val="00394B07"/>
    <w:rsid w:val="00395D66"/>
    <w:rsid w:val="003979E1"/>
    <w:rsid w:val="003A0256"/>
    <w:rsid w:val="003A0A91"/>
    <w:rsid w:val="003A29B8"/>
    <w:rsid w:val="003A2E8B"/>
    <w:rsid w:val="003A3094"/>
    <w:rsid w:val="003A3ACF"/>
    <w:rsid w:val="003A3C58"/>
    <w:rsid w:val="003A40F7"/>
    <w:rsid w:val="003A6212"/>
    <w:rsid w:val="003A660F"/>
    <w:rsid w:val="003A7FCC"/>
    <w:rsid w:val="003B1FCD"/>
    <w:rsid w:val="003B2753"/>
    <w:rsid w:val="003B3042"/>
    <w:rsid w:val="003B345F"/>
    <w:rsid w:val="003B3820"/>
    <w:rsid w:val="003B3C43"/>
    <w:rsid w:val="003B481D"/>
    <w:rsid w:val="003B5135"/>
    <w:rsid w:val="003B5199"/>
    <w:rsid w:val="003B5B84"/>
    <w:rsid w:val="003B6FB8"/>
    <w:rsid w:val="003B7B23"/>
    <w:rsid w:val="003C049C"/>
    <w:rsid w:val="003C0692"/>
    <w:rsid w:val="003C350D"/>
    <w:rsid w:val="003C4EB4"/>
    <w:rsid w:val="003C5463"/>
    <w:rsid w:val="003C5862"/>
    <w:rsid w:val="003C6B00"/>
    <w:rsid w:val="003C6D6F"/>
    <w:rsid w:val="003C7949"/>
    <w:rsid w:val="003D01B8"/>
    <w:rsid w:val="003D0688"/>
    <w:rsid w:val="003D0987"/>
    <w:rsid w:val="003D1763"/>
    <w:rsid w:val="003D1ADC"/>
    <w:rsid w:val="003D1D89"/>
    <w:rsid w:val="003D2487"/>
    <w:rsid w:val="003D2A3E"/>
    <w:rsid w:val="003D317C"/>
    <w:rsid w:val="003D3493"/>
    <w:rsid w:val="003D39FC"/>
    <w:rsid w:val="003D3C5D"/>
    <w:rsid w:val="003D4899"/>
    <w:rsid w:val="003D61D2"/>
    <w:rsid w:val="003D6AF2"/>
    <w:rsid w:val="003E2127"/>
    <w:rsid w:val="003E2EFC"/>
    <w:rsid w:val="003E3D09"/>
    <w:rsid w:val="003E7720"/>
    <w:rsid w:val="003E7E95"/>
    <w:rsid w:val="003F0DD5"/>
    <w:rsid w:val="003F1973"/>
    <w:rsid w:val="003F29BB"/>
    <w:rsid w:val="003F2AFB"/>
    <w:rsid w:val="003F2BF4"/>
    <w:rsid w:val="003F2FDF"/>
    <w:rsid w:val="003F4F43"/>
    <w:rsid w:val="003F56D2"/>
    <w:rsid w:val="003F58B5"/>
    <w:rsid w:val="003F5B34"/>
    <w:rsid w:val="003F65EB"/>
    <w:rsid w:val="003F68B8"/>
    <w:rsid w:val="003F6A3C"/>
    <w:rsid w:val="003F6A86"/>
    <w:rsid w:val="003F75E9"/>
    <w:rsid w:val="0040197B"/>
    <w:rsid w:val="00403D0E"/>
    <w:rsid w:val="004043DD"/>
    <w:rsid w:val="004046E5"/>
    <w:rsid w:val="00404964"/>
    <w:rsid w:val="00405651"/>
    <w:rsid w:val="00405C8F"/>
    <w:rsid w:val="00405F7A"/>
    <w:rsid w:val="00406607"/>
    <w:rsid w:val="00406835"/>
    <w:rsid w:val="004076EB"/>
    <w:rsid w:val="00411F10"/>
    <w:rsid w:val="00411F11"/>
    <w:rsid w:val="00412E34"/>
    <w:rsid w:val="00412F18"/>
    <w:rsid w:val="004139C5"/>
    <w:rsid w:val="004142E2"/>
    <w:rsid w:val="00414549"/>
    <w:rsid w:val="00415058"/>
    <w:rsid w:val="00415F8F"/>
    <w:rsid w:val="00417431"/>
    <w:rsid w:val="00421EC6"/>
    <w:rsid w:val="0042253F"/>
    <w:rsid w:val="00423626"/>
    <w:rsid w:val="0042626F"/>
    <w:rsid w:val="0042752A"/>
    <w:rsid w:val="00427593"/>
    <w:rsid w:val="00427C5F"/>
    <w:rsid w:val="0043070B"/>
    <w:rsid w:val="004308B4"/>
    <w:rsid w:val="0043176F"/>
    <w:rsid w:val="00431B14"/>
    <w:rsid w:val="00432285"/>
    <w:rsid w:val="004325C6"/>
    <w:rsid w:val="00433544"/>
    <w:rsid w:val="00434C21"/>
    <w:rsid w:val="00435348"/>
    <w:rsid w:val="004373E5"/>
    <w:rsid w:val="004377BF"/>
    <w:rsid w:val="00437B83"/>
    <w:rsid w:val="0044049A"/>
    <w:rsid w:val="00440FD4"/>
    <w:rsid w:val="00442085"/>
    <w:rsid w:val="004441BC"/>
    <w:rsid w:val="00444E55"/>
    <w:rsid w:val="00450225"/>
    <w:rsid w:val="00450661"/>
    <w:rsid w:val="004508C1"/>
    <w:rsid w:val="004520C4"/>
    <w:rsid w:val="00452863"/>
    <w:rsid w:val="00452C91"/>
    <w:rsid w:val="00453B7A"/>
    <w:rsid w:val="00454480"/>
    <w:rsid w:val="004562D7"/>
    <w:rsid w:val="004562ED"/>
    <w:rsid w:val="00456EB5"/>
    <w:rsid w:val="0045761E"/>
    <w:rsid w:val="004601E8"/>
    <w:rsid w:val="0046165E"/>
    <w:rsid w:val="00465E14"/>
    <w:rsid w:val="00465E77"/>
    <w:rsid w:val="00466B9E"/>
    <w:rsid w:val="00466F47"/>
    <w:rsid w:val="004678BD"/>
    <w:rsid w:val="00467B0E"/>
    <w:rsid w:val="0047065F"/>
    <w:rsid w:val="004712AC"/>
    <w:rsid w:val="004718B0"/>
    <w:rsid w:val="00475371"/>
    <w:rsid w:val="004757A5"/>
    <w:rsid w:val="00475F1C"/>
    <w:rsid w:val="00476650"/>
    <w:rsid w:val="00480A43"/>
    <w:rsid w:val="00481048"/>
    <w:rsid w:val="00483288"/>
    <w:rsid w:val="00483B3D"/>
    <w:rsid w:val="004840A4"/>
    <w:rsid w:val="004840DB"/>
    <w:rsid w:val="00484C01"/>
    <w:rsid w:val="004853F3"/>
    <w:rsid w:val="0048631D"/>
    <w:rsid w:val="00487557"/>
    <w:rsid w:val="00487B0E"/>
    <w:rsid w:val="00490AD7"/>
    <w:rsid w:val="00490BCD"/>
    <w:rsid w:val="00490C45"/>
    <w:rsid w:val="0049162F"/>
    <w:rsid w:val="004934A3"/>
    <w:rsid w:val="00493974"/>
    <w:rsid w:val="00494F2F"/>
    <w:rsid w:val="00496F37"/>
    <w:rsid w:val="004974D7"/>
    <w:rsid w:val="004977EF"/>
    <w:rsid w:val="00497850"/>
    <w:rsid w:val="004A015D"/>
    <w:rsid w:val="004A047F"/>
    <w:rsid w:val="004A0626"/>
    <w:rsid w:val="004A074D"/>
    <w:rsid w:val="004A1D27"/>
    <w:rsid w:val="004A204E"/>
    <w:rsid w:val="004A2176"/>
    <w:rsid w:val="004A5F05"/>
    <w:rsid w:val="004A62BC"/>
    <w:rsid w:val="004A631C"/>
    <w:rsid w:val="004A74A0"/>
    <w:rsid w:val="004A764C"/>
    <w:rsid w:val="004B06BE"/>
    <w:rsid w:val="004B0D00"/>
    <w:rsid w:val="004B12BB"/>
    <w:rsid w:val="004B1439"/>
    <w:rsid w:val="004B18B7"/>
    <w:rsid w:val="004B1C52"/>
    <w:rsid w:val="004B2660"/>
    <w:rsid w:val="004B318E"/>
    <w:rsid w:val="004B3906"/>
    <w:rsid w:val="004B532A"/>
    <w:rsid w:val="004B5A38"/>
    <w:rsid w:val="004B78C1"/>
    <w:rsid w:val="004B7AF4"/>
    <w:rsid w:val="004B7F55"/>
    <w:rsid w:val="004C0808"/>
    <w:rsid w:val="004C0BEA"/>
    <w:rsid w:val="004C4029"/>
    <w:rsid w:val="004C4246"/>
    <w:rsid w:val="004C468C"/>
    <w:rsid w:val="004C4A49"/>
    <w:rsid w:val="004C54A3"/>
    <w:rsid w:val="004C7704"/>
    <w:rsid w:val="004D058A"/>
    <w:rsid w:val="004D0DD8"/>
    <w:rsid w:val="004D17B9"/>
    <w:rsid w:val="004D1BBF"/>
    <w:rsid w:val="004D24E8"/>
    <w:rsid w:val="004D2C5F"/>
    <w:rsid w:val="004D48FD"/>
    <w:rsid w:val="004D4A23"/>
    <w:rsid w:val="004D5372"/>
    <w:rsid w:val="004E0A9D"/>
    <w:rsid w:val="004E1911"/>
    <w:rsid w:val="004E286D"/>
    <w:rsid w:val="004E3778"/>
    <w:rsid w:val="004E4A38"/>
    <w:rsid w:val="004E6A19"/>
    <w:rsid w:val="004E6F57"/>
    <w:rsid w:val="004F0283"/>
    <w:rsid w:val="004F072D"/>
    <w:rsid w:val="004F0C7F"/>
    <w:rsid w:val="004F2132"/>
    <w:rsid w:val="004F28A5"/>
    <w:rsid w:val="004F5A20"/>
    <w:rsid w:val="004F5B67"/>
    <w:rsid w:val="004F6926"/>
    <w:rsid w:val="004F6AD0"/>
    <w:rsid w:val="004F7EB2"/>
    <w:rsid w:val="00500802"/>
    <w:rsid w:val="0050096A"/>
    <w:rsid w:val="00500E3A"/>
    <w:rsid w:val="005026A2"/>
    <w:rsid w:val="0050319F"/>
    <w:rsid w:val="005031B9"/>
    <w:rsid w:val="005043AD"/>
    <w:rsid w:val="0050470E"/>
    <w:rsid w:val="0050506B"/>
    <w:rsid w:val="005062CF"/>
    <w:rsid w:val="00506F77"/>
    <w:rsid w:val="00511716"/>
    <w:rsid w:val="00511FD2"/>
    <w:rsid w:val="00512312"/>
    <w:rsid w:val="005135BB"/>
    <w:rsid w:val="005153E0"/>
    <w:rsid w:val="00515C1C"/>
    <w:rsid w:val="005168A5"/>
    <w:rsid w:val="00516A6F"/>
    <w:rsid w:val="005201B3"/>
    <w:rsid w:val="0052076C"/>
    <w:rsid w:val="00521D91"/>
    <w:rsid w:val="0052263C"/>
    <w:rsid w:val="005229F9"/>
    <w:rsid w:val="00523E54"/>
    <w:rsid w:val="00524AC4"/>
    <w:rsid w:val="00525603"/>
    <w:rsid w:val="00526CD2"/>
    <w:rsid w:val="005274C7"/>
    <w:rsid w:val="005301CE"/>
    <w:rsid w:val="00530309"/>
    <w:rsid w:val="00531F00"/>
    <w:rsid w:val="005325D8"/>
    <w:rsid w:val="005339A8"/>
    <w:rsid w:val="00534125"/>
    <w:rsid w:val="00534C33"/>
    <w:rsid w:val="005357B2"/>
    <w:rsid w:val="00535CF3"/>
    <w:rsid w:val="00535D9B"/>
    <w:rsid w:val="00535F66"/>
    <w:rsid w:val="005361A3"/>
    <w:rsid w:val="00536A42"/>
    <w:rsid w:val="00540334"/>
    <w:rsid w:val="00541697"/>
    <w:rsid w:val="00541C53"/>
    <w:rsid w:val="005422F4"/>
    <w:rsid w:val="005423E7"/>
    <w:rsid w:val="0054249B"/>
    <w:rsid w:val="00542933"/>
    <w:rsid w:val="00542BFA"/>
    <w:rsid w:val="00543820"/>
    <w:rsid w:val="00544EAB"/>
    <w:rsid w:val="0054660A"/>
    <w:rsid w:val="00546C7F"/>
    <w:rsid w:val="005506D4"/>
    <w:rsid w:val="00551C9A"/>
    <w:rsid w:val="00552619"/>
    <w:rsid w:val="005548F5"/>
    <w:rsid w:val="005549D8"/>
    <w:rsid w:val="00555EEF"/>
    <w:rsid w:val="0055660A"/>
    <w:rsid w:val="00560CDF"/>
    <w:rsid w:val="00561BBB"/>
    <w:rsid w:val="005624D1"/>
    <w:rsid w:val="00565EE0"/>
    <w:rsid w:val="00566024"/>
    <w:rsid w:val="00566CF6"/>
    <w:rsid w:val="005671B0"/>
    <w:rsid w:val="005678E4"/>
    <w:rsid w:val="00567E74"/>
    <w:rsid w:val="005700B0"/>
    <w:rsid w:val="0058139F"/>
    <w:rsid w:val="00581D67"/>
    <w:rsid w:val="005827DD"/>
    <w:rsid w:val="00582A25"/>
    <w:rsid w:val="00582AD7"/>
    <w:rsid w:val="00584451"/>
    <w:rsid w:val="00585B7D"/>
    <w:rsid w:val="00585DC6"/>
    <w:rsid w:val="00585FB4"/>
    <w:rsid w:val="005901A2"/>
    <w:rsid w:val="00591842"/>
    <w:rsid w:val="005930C0"/>
    <w:rsid w:val="00594CF4"/>
    <w:rsid w:val="0059507F"/>
    <w:rsid w:val="005955A1"/>
    <w:rsid w:val="00595D67"/>
    <w:rsid w:val="005967B6"/>
    <w:rsid w:val="00596C25"/>
    <w:rsid w:val="005A1DBA"/>
    <w:rsid w:val="005A2C35"/>
    <w:rsid w:val="005A2EEE"/>
    <w:rsid w:val="005A49E8"/>
    <w:rsid w:val="005B03F9"/>
    <w:rsid w:val="005B0D46"/>
    <w:rsid w:val="005B3767"/>
    <w:rsid w:val="005B397F"/>
    <w:rsid w:val="005B3BD8"/>
    <w:rsid w:val="005B432C"/>
    <w:rsid w:val="005B4A56"/>
    <w:rsid w:val="005B4EEE"/>
    <w:rsid w:val="005B5BC4"/>
    <w:rsid w:val="005B6E60"/>
    <w:rsid w:val="005B7B53"/>
    <w:rsid w:val="005C04C8"/>
    <w:rsid w:val="005C0DA0"/>
    <w:rsid w:val="005C18EF"/>
    <w:rsid w:val="005C1FFE"/>
    <w:rsid w:val="005C2C57"/>
    <w:rsid w:val="005C2D63"/>
    <w:rsid w:val="005C2F4D"/>
    <w:rsid w:val="005C4991"/>
    <w:rsid w:val="005C50E7"/>
    <w:rsid w:val="005C56A5"/>
    <w:rsid w:val="005C7150"/>
    <w:rsid w:val="005C75A6"/>
    <w:rsid w:val="005C7AE2"/>
    <w:rsid w:val="005D0882"/>
    <w:rsid w:val="005D09AB"/>
    <w:rsid w:val="005D0AE5"/>
    <w:rsid w:val="005D1C9B"/>
    <w:rsid w:val="005D2DE7"/>
    <w:rsid w:val="005D39AF"/>
    <w:rsid w:val="005D4037"/>
    <w:rsid w:val="005D47B7"/>
    <w:rsid w:val="005D4841"/>
    <w:rsid w:val="005D52A3"/>
    <w:rsid w:val="005D57B0"/>
    <w:rsid w:val="005D5A0D"/>
    <w:rsid w:val="005D74AE"/>
    <w:rsid w:val="005D75B4"/>
    <w:rsid w:val="005D7830"/>
    <w:rsid w:val="005E1A9B"/>
    <w:rsid w:val="005E48D4"/>
    <w:rsid w:val="005F0340"/>
    <w:rsid w:val="005F40CF"/>
    <w:rsid w:val="005F4EE1"/>
    <w:rsid w:val="005F5321"/>
    <w:rsid w:val="005F5350"/>
    <w:rsid w:val="005F5545"/>
    <w:rsid w:val="005F608A"/>
    <w:rsid w:val="005F6515"/>
    <w:rsid w:val="005F6968"/>
    <w:rsid w:val="005F79B9"/>
    <w:rsid w:val="00600040"/>
    <w:rsid w:val="00605572"/>
    <w:rsid w:val="00605C80"/>
    <w:rsid w:val="00606630"/>
    <w:rsid w:val="006072DA"/>
    <w:rsid w:val="006078E0"/>
    <w:rsid w:val="006100B0"/>
    <w:rsid w:val="00610613"/>
    <w:rsid w:val="00610EAD"/>
    <w:rsid w:val="00610F16"/>
    <w:rsid w:val="0061271C"/>
    <w:rsid w:val="00614279"/>
    <w:rsid w:val="00615897"/>
    <w:rsid w:val="00616DDA"/>
    <w:rsid w:val="00617634"/>
    <w:rsid w:val="0062009B"/>
    <w:rsid w:val="006210EC"/>
    <w:rsid w:val="00622067"/>
    <w:rsid w:val="00622477"/>
    <w:rsid w:val="006224AF"/>
    <w:rsid w:val="006224F3"/>
    <w:rsid w:val="00622A91"/>
    <w:rsid w:val="00623932"/>
    <w:rsid w:val="00624B8E"/>
    <w:rsid w:val="006261C4"/>
    <w:rsid w:val="00626C45"/>
    <w:rsid w:val="0062792F"/>
    <w:rsid w:val="00627F03"/>
    <w:rsid w:val="00630A17"/>
    <w:rsid w:val="00630F91"/>
    <w:rsid w:val="00631C7D"/>
    <w:rsid w:val="00631EEE"/>
    <w:rsid w:val="00632F0B"/>
    <w:rsid w:val="006335EC"/>
    <w:rsid w:val="00634334"/>
    <w:rsid w:val="006357A2"/>
    <w:rsid w:val="00635FD3"/>
    <w:rsid w:val="00637C99"/>
    <w:rsid w:val="0064075F"/>
    <w:rsid w:val="006423EC"/>
    <w:rsid w:val="006432E5"/>
    <w:rsid w:val="0064353D"/>
    <w:rsid w:val="0064552C"/>
    <w:rsid w:val="00646741"/>
    <w:rsid w:val="00646D9E"/>
    <w:rsid w:val="006506EE"/>
    <w:rsid w:val="006529B0"/>
    <w:rsid w:val="00653A98"/>
    <w:rsid w:val="00654C3B"/>
    <w:rsid w:val="006566C3"/>
    <w:rsid w:val="006568E0"/>
    <w:rsid w:val="0065770E"/>
    <w:rsid w:val="0066026E"/>
    <w:rsid w:val="006603EA"/>
    <w:rsid w:val="00661717"/>
    <w:rsid w:val="006623F2"/>
    <w:rsid w:val="0066277E"/>
    <w:rsid w:val="00662F69"/>
    <w:rsid w:val="006654D9"/>
    <w:rsid w:val="00666A08"/>
    <w:rsid w:val="00670702"/>
    <w:rsid w:val="00670D35"/>
    <w:rsid w:val="006714D6"/>
    <w:rsid w:val="006720C3"/>
    <w:rsid w:val="00672500"/>
    <w:rsid w:val="00674D10"/>
    <w:rsid w:val="00677182"/>
    <w:rsid w:val="00677F69"/>
    <w:rsid w:val="00681901"/>
    <w:rsid w:val="00681E14"/>
    <w:rsid w:val="00682DFD"/>
    <w:rsid w:val="0068413B"/>
    <w:rsid w:val="006879C3"/>
    <w:rsid w:val="00691750"/>
    <w:rsid w:val="006920F0"/>
    <w:rsid w:val="0069255F"/>
    <w:rsid w:val="00693B06"/>
    <w:rsid w:val="006950B6"/>
    <w:rsid w:val="00695225"/>
    <w:rsid w:val="00695956"/>
    <w:rsid w:val="00696D6C"/>
    <w:rsid w:val="006A0938"/>
    <w:rsid w:val="006A0E1E"/>
    <w:rsid w:val="006A158B"/>
    <w:rsid w:val="006A3E67"/>
    <w:rsid w:val="006A4EF8"/>
    <w:rsid w:val="006A6AC5"/>
    <w:rsid w:val="006A6CCC"/>
    <w:rsid w:val="006B33DC"/>
    <w:rsid w:val="006B3610"/>
    <w:rsid w:val="006B47E9"/>
    <w:rsid w:val="006C3376"/>
    <w:rsid w:val="006C41B9"/>
    <w:rsid w:val="006C41CF"/>
    <w:rsid w:val="006C4D99"/>
    <w:rsid w:val="006C61F8"/>
    <w:rsid w:val="006C66F3"/>
    <w:rsid w:val="006D0D68"/>
    <w:rsid w:val="006D1727"/>
    <w:rsid w:val="006D2044"/>
    <w:rsid w:val="006D3229"/>
    <w:rsid w:val="006D51EC"/>
    <w:rsid w:val="006D5CD1"/>
    <w:rsid w:val="006D620B"/>
    <w:rsid w:val="006D65D5"/>
    <w:rsid w:val="006D708D"/>
    <w:rsid w:val="006E03E0"/>
    <w:rsid w:val="006E0C7E"/>
    <w:rsid w:val="006E0F3B"/>
    <w:rsid w:val="006E2001"/>
    <w:rsid w:val="006E269A"/>
    <w:rsid w:val="006E374D"/>
    <w:rsid w:val="006E4A04"/>
    <w:rsid w:val="006E4A77"/>
    <w:rsid w:val="006E6C2F"/>
    <w:rsid w:val="006E6CE6"/>
    <w:rsid w:val="006E7170"/>
    <w:rsid w:val="006F451A"/>
    <w:rsid w:val="006F5F23"/>
    <w:rsid w:val="006F68E1"/>
    <w:rsid w:val="006F74B1"/>
    <w:rsid w:val="006F7716"/>
    <w:rsid w:val="007002E7"/>
    <w:rsid w:val="00701F0D"/>
    <w:rsid w:val="00702F13"/>
    <w:rsid w:val="00706C60"/>
    <w:rsid w:val="00707353"/>
    <w:rsid w:val="00707842"/>
    <w:rsid w:val="00710445"/>
    <w:rsid w:val="00710451"/>
    <w:rsid w:val="00713185"/>
    <w:rsid w:val="00714102"/>
    <w:rsid w:val="00716CD0"/>
    <w:rsid w:val="00716FC8"/>
    <w:rsid w:val="00720E16"/>
    <w:rsid w:val="0072190E"/>
    <w:rsid w:val="0072330F"/>
    <w:rsid w:val="0072462B"/>
    <w:rsid w:val="0072556F"/>
    <w:rsid w:val="00725FF4"/>
    <w:rsid w:val="00726177"/>
    <w:rsid w:val="00726209"/>
    <w:rsid w:val="00727333"/>
    <w:rsid w:val="00727940"/>
    <w:rsid w:val="00727DB7"/>
    <w:rsid w:val="00730220"/>
    <w:rsid w:val="00730F83"/>
    <w:rsid w:val="0073107F"/>
    <w:rsid w:val="00731A51"/>
    <w:rsid w:val="00731DAF"/>
    <w:rsid w:val="00732364"/>
    <w:rsid w:val="007323D3"/>
    <w:rsid w:val="00732602"/>
    <w:rsid w:val="00732C96"/>
    <w:rsid w:val="00734859"/>
    <w:rsid w:val="00737C57"/>
    <w:rsid w:val="0074062F"/>
    <w:rsid w:val="007413AA"/>
    <w:rsid w:val="00744B62"/>
    <w:rsid w:val="00744F6F"/>
    <w:rsid w:val="007451E8"/>
    <w:rsid w:val="0074560C"/>
    <w:rsid w:val="00746FB0"/>
    <w:rsid w:val="00750175"/>
    <w:rsid w:val="00750337"/>
    <w:rsid w:val="00750573"/>
    <w:rsid w:val="007506B0"/>
    <w:rsid w:val="00750C76"/>
    <w:rsid w:val="007526F2"/>
    <w:rsid w:val="00752792"/>
    <w:rsid w:val="0075287A"/>
    <w:rsid w:val="0075292A"/>
    <w:rsid w:val="00752C9F"/>
    <w:rsid w:val="007539A0"/>
    <w:rsid w:val="007541F3"/>
    <w:rsid w:val="00754460"/>
    <w:rsid w:val="00754484"/>
    <w:rsid w:val="00757DCD"/>
    <w:rsid w:val="00760E16"/>
    <w:rsid w:val="00761188"/>
    <w:rsid w:val="007613D2"/>
    <w:rsid w:val="007621CA"/>
    <w:rsid w:val="00762BDA"/>
    <w:rsid w:val="007638B8"/>
    <w:rsid w:val="00763ED7"/>
    <w:rsid w:val="00764D93"/>
    <w:rsid w:val="00765412"/>
    <w:rsid w:val="0076600E"/>
    <w:rsid w:val="00766573"/>
    <w:rsid w:val="007665E8"/>
    <w:rsid w:val="007677FF"/>
    <w:rsid w:val="00767AC0"/>
    <w:rsid w:val="00770BBC"/>
    <w:rsid w:val="00771B42"/>
    <w:rsid w:val="00772266"/>
    <w:rsid w:val="0077486A"/>
    <w:rsid w:val="00775144"/>
    <w:rsid w:val="007751B6"/>
    <w:rsid w:val="00775490"/>
    <w:rsid w:val="007755FE"/>
    <w:rsid w:val="00776400"/>
    <w:rsid w:val="00777969"/>
    <w:rsid w:val="0078035B"/>
    <w:rsid w:val="00780D6C"/>
    <w:rsid w:val="007816EF"/>
    <w:rsid w:val="00781BE8"/>
    <w:rsid w:val="00782214"/>
    <w:rsid w:val="00782ABE"/>
    <w:rsid w:val="00782E61"/>
    <w:rsid w:val="007842FE"/>
    <w:rsid w:val="00784707"/>
    <w:rsid w:val="00784D72"/>
    <w:rsid w:val="00786C9C"/>
    <w:rsid w:val="007872F1"/>
    <w:rsid w:val="007875EC"/>
    <w:rsid w:val="00791014"/>
    <w:rsid w:val="00792AAE"/>
    <w:rsid w:val="00793505"/>
    <w:rsid w:val="00794061"/>
    <w:rsid w:val="00794964"/>
    <w:rsid w:val="00795B56"/>
    <w:rsid w:val="007A15DA"/>
    <w:rsid w:val="007A16A5"/>
    <w:rsid w:val="007A2AEE"/>
    <w:rsid w:val="007A2EF8"/>
    <w:rsid w:val="007A30BF"/>
    <w:rsid w:val="007A3C92"/>
    <w:rsid w:val="007A4EFB"/>
    <w:rsid w:val="007A5664"/>
    <w:rsid w:val="007A62B8"/>
    <w:rsid w:val="007A705D"/>
    <w:rsid w:val="007B093C"/>
    <w:rsid w:val="007B13C5"/>
    <w:rsid w:val="007B1820"/>
    <w:rsid w:val="007B23DA"/>
    <w:rsid w:val="007B323F"/>
    <w:rsid w:val="007B3F6C"/>
    <w:rsid w:val="007B42DC"/>
    <w:rsid w:val="007B4CBA"/>
    <w:rsid w:val="007B5611"/>
    <w:rsid w:val="007B65D6"/>
    <w:rsid w:val="007B6C19"/>
    <w:rsid w:val="007B72F7"/>
    <w:rsid w:val="007C09E3"/>
    <w:rsid w:val="007C203D"/>
    <w:rsid w:val="007C2A63"/>
    <w:rsid w:val="007C3D05"/>
    <w:rsid w:val="007C3F69"/>
    <w:rsid w:val="007C5FCC"/>
    <w:rsid w:val="007C6AD9"/>
    <w:rsid w:val="007C732A"/>
    <w:rsid w:val="007C7772"/>
    <w:rsid w:val="007D02EC"/>
    <w:rsid w:val="007D2AF1"/>
    <w:rsid w:val="007D3661"/>
    <w:rsid w:val="007D37CD"/>
    <w:rsid w:val="007D37D6"/>
    <w:rsid w:val="007D3916"/>
    <w:rsid w:val="007D3E4B"/>
    <w:rsid w:val="007D4299"/>
    <w:rsid w:val="007D4701"/>
    <w:rsid w:val="007D71A8"/>
    <w:rsid w:val="007E15BB"/>
    <w:rsid w:val="007E1801"/>
    <w:rsid w:val="007E2E3E"/>
    <w:rsid w:val="007E6865"/>
    <w:rsid w:val="007E7F1D"/>
    <w:rsid w:val="007F0B83"/>
    <w:rsid w:val="007F10DE"/>
    <w:rsid w:val="007F1C23"/>
    <w:rsid w:val="007F37EB"/>
    <w:rsid w:val="007F3E87"/>
    <w:rsid w:val="007F5CE3"/>
    <w:rsid w:val="008004CE"/>
    <w:rsid w:val="00801609"/>
    <w:rsid w:val="008020D8"/>
    <w:rsid w:val="00802323"/>
    <w:rsid w:val="00803AC7"/>
    <w:rsid w:val="00804842"/>
    <w:rsid w:val="00805165"/>
    <w:rsid w:val="008053C7"/>
    <w:rsid w:val="008067D7"/>
    <w:rsid w:val="00810841"/>
    <w:rsid w:val="00810D2A"/>
    <w:rsid w:val="008114B7"/>
    <w:rsid w:val="00811F9F"/>
    <w:rsid w:val="0081288C"/>
    <w:rsid w:val="00813955"/>
    <w:rsid w:val="00813F71"/>
    <w:rsid w:val="008158A1"/>
    <w:rsid w:val="008167DB"/>
    <w:rsid w:val="008200CD"/>
    <w:rsid w:val="008201BB"/>
    <w:rsid w:val="008224BA"/>
    <w:rsid w:val="008238C4"/>
    <w:rsid w:val="00823AF6"/>
    <w:rsid w:val="00824111"/>
    <w:rsid w:val="00824294"/>
    <w:rsid w:val="00826F8D"/>
    <w:rsid w:val="0082765D"/>
    <w:rsid w:val="00827E31"/>
    <w:rsid w:val="00830B53"/>
    <w:rsid w:val="00830EF3"/>
    <w:rsid w:val="008315ED"/>
    <w:rsid w:val="0083238E"/>
    <w:rsid w:val="00832BE3"/>
    <w:rsid w:val="00832FA9"/>
    <w:rsid w:val="00834070"/>
    <w:rsid w:val="008347CD"/>
    <w:rsid w:val="00834BCB"/>
    <w:rsid w:val="008353A9"/>
    <w:rsid w:val="00836713"/>
    <w:rsid w:val="00836714"/>
    <w:rsid w:val="00836E74"/>
    <w:rsid w:val="00840113"/>
    <w:rsid w:val="008417C5"/>
    <w:rsid w:val="00841831"/>
    <w:rsid w:val="008423E8"/>
    <w:rsid w:val="00842E9B"/>
    <w:rsid w:val="00843346"/>
    <w:rsid w:val="00843433"/>
    <w:rsid w:val="00843558"/>
    <w:rsid w:val="0084361D"/>
    <w:rsid w:val="008440E6"/>
    <w:rsid w:val="0084551B"/>
    <w:rsid w:val="00845E72"/>
    <w:rsid w:val="008463E6"/>
    <w:rsid w:val="00847787"/>
    <w:rsid w:val="00847A95"/>
    <w:rsid w:val="0085032C"/>
    <w:rsid w:val="00850769"/>
    <w:rsid w:val="00850A7A"/>
    <w:rsid w:val="008534CA"/>
    <w:rsid w:val="008545E5"/>
    <w:rsid w:val="0085611F"/>
    <w:rsid w:val="00856345"/>
    <w:rsid w:val="00856698"/>
    <w:rsid w:val="00856CD8"/>
    <w:rsid w:val="00857184"/>
    <w:rsid w:val="008571F9"/>
    <w:rsid w:val="00857CF1"/>
    <w:rsid w:val="008613A9"/>
    <w:rsid w:val="008622E8"/>
    <w:rsid w:val="008625CB"/>
    <w:rsid w:val="0086279F"/>
    <w:rsid w:val="00863075"/>
    <w:rsid w:val="00863A3A"/>
    <w:rsid w:val="00864405"/>
    <w:rsid w:val="00865EA7"/>
    <w:rsid w:val="00867957"/>
    <w:rsid w:val="008709F4"/>
    <w:rsid w:val="00871627"/>
    <w:rsid w:val="008727B7"/>
    <w:rsid w:val="00874922"/>
    <w:rsid w:val="00876059"/>
    <w:rsid w:val="00876518"/>
    <w:rsid w:val="00876549"/>
    <w:rsid w:val="00876F2A"/>
    <w:rsid w:val="00877A77"/>
    <w:rsid w:val="008807E0"/>
    <w:rsid w:val="00880805"/>
    <w:rsid w:val="00886348"/>
    <w:rsid w:val="0088684B"/>
    <w:rsid w:val="00886EA3"/>
    <w:rsid w:val="008873B0"/>
    <w:rsid w:val="0088775A"/>
    <w:rsid w:val="00887B1B"/>
    <w:rsid w:val="008916B4"/>
    <w:rsid w:val="0089234C"/>
    <w:rsid w:val="0089420C"/>
    <w:rsid w:val="008956BB"/>
    <w:rsid w:val="008A14E7"/>
    <w:rsid w:val="008A3147"/>
    <w:rsid w:val="008A459E"/>
    <w:rsid w:val="008A4E8A"/>
    <w:rsid w:val="008A517F"/>
    <w:rsid w:val="008A5AFA"/>
    <w:rsid w:val="008A5B22"/>
    <w:rsid w:val="008A67EB"/>
    <w:rsid w:val="008A6AD7"/>
    <w:rsid w:val="008A6B12"/>
    <w:rsid w:val="008A6EA6"/>
    <w:rsid w:val="008A7ABE"/>
    <w:rsid w:val="008B2E2B"/>
    <w:rsid w:val="008B3266"/>
    <w:rsid w:val="008B5B2C"/>
    <w:rsid w:val="008B6657"/>
    <w:rsid w:val="008C0A52"/>
    <w:rsid w:val="008C0DF8"/>
    <w:rsid w:val="008C1061"/>
    <w:rsid w:val="008C246B"/>
    <w:rsid w:val="008C298A"/>
    <w:rsid w:val="008C3507"/>
    <w:rsid w:val="008C36AD"/>
    <w:rsid w:val="008C3A9D"/>
    <w:rsid w:val="008C72BB"/>
    <w:rsid w:val="008C794C"/>
    <w:rsid w:val="008D0783"/>
    <w:rsid w:val="008D0939"/>
    <w:rsid w:val="008D2ECD"/>
    <w:rsid w:val="008D3A28"/>
    <w:rsid w:val="008D3B85"/>
    <w:rsid w:val="008D6E5F"/>
    <w:rsid w:val="008D753F"/>
    <w:rsid w:val="008D75FD"/>
    <w:rsid w:val="008D790A"/>
    <w:rsid w:val="008E026B"/>
    <w:rsid w:val="008E0589"/>
    <w:rsid w:val="008E08B3"/>
    <w:rsid w:val="008E116B"/>
    <w:rsid w:val="008E202D"/>
    <w:rsid w:val="008E2172"/>
    <w:rsid w:val="008E2E50"/>
    <w:rsid w:val="008E4009"/>
    <w:rsid w:val="008E5C87"/>
    <w:rsid w:val="008E63F1"/>
    <w:rsid w:val="008E77CE"/>
    <w:rsid w:val="008F06E6"/>
    <w:rsid w:val="008F1952"/>
    <w:rsid w:val="008F2139"/>
    <w:rsid w:val="008F2672"/>
    <w:rsid w:val="008F2B17"/>
    <w:rsid w:val="008F2D98"/>
    <w:rsid w:val="008F3FE9"/>
    <w:rsid w:val="008F5A33"/>
    <w:rsid w:val="008F5F3F"/>
    <w:rsid w:val="008F5FDB"/>
    <w:rsid w:val="008F742E"/>
    <w:rsid w:val="008F7C70"/>
    <w:rsid w:val="00900026"/>
    <w:rsid w:val="009016DC"/>
    <w:rsid w:val="00902291"/>
    <w:rsid w:val="00902B24"/>
    <w:rsid w:val="00902F9F"/>
    <w:rsid w:val="00902FE4"/>
    <w:rsid w:val="009030A7"/>
    <w:rsid w:val="00903D31"/>
    <w:rsid w:val="009051A2"/>
    <w:rsid w:val="00905F6D"/>
    <w:rsid w:val="0091315F"/>
    <w:rsid w:val="00913320"/>
    <w:rsid w:val="00914235"/>
    <w:rsid w:val="00914B14"/>
    <w:rsid w:val="0091569F"/>
    <w:rsid w:val="00915E2E"/>
    <w:rsid w:val="00915FF6"/>
    <w:rsid w:val="00916759"/>
    <w:rsid w:val="00916AC9"/>
    <w:rsid w:val="00920593"/>
    <w:rsid w:val="00921D9D"/>
    <w:rsid w:val="00922479"/>
    <w:rsid w:val="0092278E"/>
    <w:rsid w:val="009239F1"/>
    <w:rsid w:val="00923AD3"/>
    <w:rsid w:val="0092439E"/>
    <w:rsid w:val="00924D53"/>
    <w:rsid w:val="00925298"/>
    <w:rsid w:val="00925DD3"/>
    <w:rsid w:val="009264E3"/>
    <w:rsid w:val="00927A4D"/>
    <w:rsid w:val="00927F11"/>
    <w:rsid w:val="00930C5C"/>
    <w:rsid w:val="009313BA"/>
    <w:rsid w:val="00931B11"/>
    <w:rsid w:val="009326F8"/>
    <w:rsid w:val="009334FE"/>
    <w:rsid w:val="009335BF"/>
    <w:rsid w:val="00933A4F"/>
    <w:rsid w:val="009352D6"/>
    <w:rsid w:val="009364A2"/>
    <w:rsid w:val="009376B0"/>
    <w:rsid w:val="00940462"/>
    <w:rsid w:val="0094046E"/>
    <w:rsid w:val="009427B9"/>
    <w:rsid w:val="009431CB"/>
    <w:rsid w:val="0094393E"/>
    <w:rsid w:val="00944424"/>
    <w:rsid w:val="009457AA"/>
    <w:rsid w:val="00945991"/>
    <w:rsid w:val="0094640C"/>
    <w:rsid w:val="00946DEF"/>
    <w:rsid w:val="00947D47"/>
    <w:rsid w:val="009507EC"/>
    <w:rsid w:val="00950C53"/>
    <w:rsid w:val="00952337"/>
    <w:rsid w:val="00952F0C"/>
    <w:rsid w:val="00954855"/>
    <w:rsid w:val="00955416"/>
    <w:rsid w:val="00955A3C"/>
    <w:rsid w:val="009563BA"/>
    <w:rsid w:val="00957815"/>
    <w:rsid w:val="009604C2"/>
    <w:rsid w:val="0096058A"/>
    <w:rsid w:val="009609AF"/>
    <w:rsid w:val="00962F39"/>
    <w:rsid w:val="00963DF3"/>
    <w:rsid w:val="00964842"/>
    <w:rsid w:val="00964CAD"/>
    <w:rsid w:val="00965D43"/>
    <w:rsid w:val="009666A2"/>
    <w:rsid w:val="009666C0"/>
    <w:rsid w:val="00966B05"/>
    <w:rsid w:val="0097103D"/>
    <w:rsid w:val="00971971"/>
    <w:rsid w:val="00971D4C"/>
    <w:rsid w:val="00971E07"/>
    <w:rsid w:val="009729E0"/>
    <w:rsid w:val="009729EC"/>
    <w:rsid w:val="00973472"/>
    <w:rsid w:val="009745DA"/>
    <w:rsid w:val="00974E4F"/>
    <w:rsid w:val="0098108A"/>
    <w:rsid w:val="00981AD9"/>
    <w:rsid w:val="009821D1"/>
    <w:rsid w:val="009825F1"/>
    <w:rsid w:val="00982D81"/>
    <w:rsid w:val="00983C3C"/>
    <w:rsid w:val="00984FAD"/>
    <w:rsid w:val="0099064C"/>
    <w:rsid w:val="00990AEE"/>
    <w:rsid w:val="00990C56"/>
    <w:rsid w:val="00991229"/>
    <w:rsid w:val="00992126"/>
    <w:rsid w:val="009928E3"/>
    <w:rsid w:val="00993B4D"/>
    <w:rsid w:val="0099495A"/>
    <w:rsid w:val="00995EAA"/>
    <w:rsid w:val="009962F7"/>
    <w:rsid w:val="0099639E"/>
    <w:rsid w:val="009964DC"/>
    <w:rsid w:val="00997F6B"/>
    <w:rsid w:val="009A04D4"/>
    <w:rsid w:val="009A0E07"/>
    <w:rsid w:val="009A1496"/>
    <w:rsid w:val="009A1FFC"/>
    <w:rsid w:val="009A23C0"/>
    <w:rsid w:val="009A25FE"/>
    <w:rsid w:val="009A29A3"/>
    <w:rsid w:val="009A45A6"/>
    <w:rsid w:val="009A4B70"/>
    <w:rsid w:val="009A4C28"/>
    <w:rsid w:val="009A531C"/>
    <w:rsid w:val="009A57D8"/>
    <w:rsid w:val="009A6D3E"/>
    <w:rsid w:val="009A739E"/>
    <w:rsid w:val="009A7939"/>
    <w:rsid w:val="009B1F08"/>
    <w:rsid w:val="009B2708"/>
    <w:rsid w:val="009B341E"/>
    <w:rsid w:val="009B51A3"/>
    <w:rsid w:val="009B5E69"/>
    <w:rsid w:val="009B75ED"/>
    <w:rsid w:val="009B7623"/>
    <w:rsid w:val="009B7B17"/>
    <w:rsid w:val="009C0F6F"/>
    <w:rsid w:val="009C1766"/>
    <w:rsid w:val="009C2202"/>
    <w:rsid w:val="009C2B2E"/>
    <w:rsid w:val="009C3FB2"/>
    <w:rsid w:val="009C42BA"/>
    <w:rsid w:val="009C5421"/>
    <w:rsid w:val="009C5A50"/>
    <w:rsid w:val="009C7A4F"/>
    <w:rsid w:val="009C7E30"/>
    <w:rsid w:val="009D0B7A"/>
    <w:rsid w:val="009D1AC2"/>
    <w:rsid w:val="009D29D1"/>
    <w:rsid w:val="009D3084"/>
    <w:rsid w:val="009D3857"/>
    <w:rsid w:val="009D38C8"/>
    <w:rsid w:val="009D4A22"/>
    <w:rsid w:val="009D51F0"/>
    <w:rsid w:val="009D577D"/>
    <w:rsid w:val="009D60CC"/>
    <w:rsid w:val="009D6319"/>
    <w:rsid w:val="009D6625"/>
    <w:rsid w:val="009D768B"/>
    <w:rsid w:val="009D7A21"/>
    <w:rsid w:val="009D7D48"/>
    <w:rsid w:val="009D7EA8"/>
    <w:rsid w:val="009E09C8"/>
    <w:rsid w:val="009E0B25"/>
    <w:rsid w:val="009E0B95"/>
    <w:rsid w:val="009E0BB5"/>
    <w:rsid w:val="009E356B"/>
    <w:rsid w:val="009E47DB"/>
    <w:rsid w:val="009E51E7"/>
    <w:rsid w:val="009E776E"/>
    <w:rsid w:val="009E78C6"/>
    <w:rsid w:val="009E78ED"/>
    <w:rsid w:val="009E7B09"/>
    <w:rsid w:val="009E7D92"/>
    <w:rsid w:val="009F0F7F"/>
    <w:rsid w:val="009F10C1"/>
    <w:rsid w:val="009F2068"/>
    <w:rsid w:val="009F21F2"/>
    <w:rsid w:val="009F2291"/>
    <w:rsid w:val="009F3045"/>
    <w:rsid w:val="009F4841"/>
    <w:rsid w:val="009F5246"/>
    <w:rsid w:val="009F7496"/>
    <w:rsid w:val="009F7F0D"/>
    <w:rsid w:val="00A02F91"/>
    <w:rsid w:val="00A04E4E"/>
    <w:rsid w:val="00A0515D"/>
    <w:rsid w:val="00A0535A"/>
    <w:rsid w:val="00A056EB"/>
    <w:rsid w:val="00A05F9F"/>
    <w:rsid w:val="00A06DF2"/>
    <w:rsid w:val="00A07CE3"/>
    <w:rsid w:val="00A1076C"/>
    <w:rsid w:val="00A10E3E"/>
    <w:rsid w:val="00A11124"/>
    <w:rsid w:val="00A117B5"/>
    <w:rsid w:val="00A12602"/>
    <w:rsid w:val="00A12B41"/>
    <w:rsid w:val="00A14BBA"/>
    <w:rsid w:val="00A15DB1"/>
    <w:rsid w:val="00A16136"/>
    <w:rsid w:val="00A17CDE"/>
    <w:rsid w:val="00A20832"/>
    <w:rsid w:val="00A209DE"/>
    <w:rsid w:val="00A21DBB"/>
    <w:rsid w:val="00A21FDC"/>
    <w:rsid w:val="00A22C20"/>
    <w:rsid w:val="00A23904"/>
    <w:rsid w:val="00A24138"/>
    <w:rsid w:val="00A249CF"/>
    <w:rsid w:val="00A31DB7"/>
    <w:rsid w:val="00A33087"/>
    <w:rsid w:val="00A3400A"/>
    <w:rsid w:val="00A34AA0"/>
    <w:rsid w:val="00A34EDE"/>
    <w:rsid w:val="00A3623D"/>
    <w:rsid w:val="00A36E33"/>
    <w:rsid w:val="00A40CEA"/>
    <w:rsid w:val="00A41FE3"/>
    <w:rsid w:val="00A41FFE"/>
    <w:rsid w:val="00A42FFE"/>
    <w:rsid w:val="00A438E4"/>
    <w:rsid w:val="00A4484F"/>
    <w:rsid w:val="00A452F3"/>
    <w:rsid w:val="00A455A0"/>
    <w:rsid w:val="00A46396"/>
    <w:rsid w:val="00A4671C"/>
    <w:rsid w:val="00A47165"/>
    <w:rsid w:val="00A47941"/>
    <w:rsid w:val="00A47DE6"/>
    <w:rsid w:val="00A50DC9"/>
    <w:rsid w:val="00A5276B"/>
    <w:rsid w:val="00A5289B"/>
    <w:rsid w:val="00A52BA9"/>
    <w:rsid w:val="00A52DD9"/>
    <w:rsid w:val="00A542AB"/>
    <w:rsid w:val="00A55646"/>
    <w:rsid w:val="00A55D0E"/>
    <w:rsid w:val="00A60E5D"/>
    <w:rsid w:val="00A61451"/>
    <w:rsid w:val="00A63619"/>
    <w:rsid w:val="00A63731"/>
    <w:rsid w:val="00A63E59"/>
    <w:rsid w:val="00A6533D"/>
    <w:rsid w:val="00A6652A"/>
    <w:rsid w:val="00A66802"/>
    <w:rsid w:val="00A73092"/>
    <w:rsid w:val="00A73B4A"/>
    <w:rsid w:val="00A74866"/>
    <w:rsid w:val="00A7490E"/>
    <w:rsid w:val="00A754DB"/>
    <w:rsid w:val="00A7563E"/>
    <w:rsid w:val="00A760B9"/>
    <w:rsid w:val="00A770BD"/>
    <w:rsid w:val="00A777D1"/>
    <w:rsid w:val="00A80B57"/>
    <w:rsid w:val="00A818E0"/>
    <w:rsid w:val="00A81EF4"/>
    <w:rsid w:val="00A8266D"/>
    <w:rsid w:val="00A8366D"/>
    <w:rsid w:val="00A83D52"/>
    <w:rsid w:val="00A85362"/>
    <w:rsid w:val="00A879C2"/>
    <w:rsid w:val="00A9038E"/>
    <w:rsid w:val="00A90C84"/>
    <w:rsid w:val="00A940D9"/>
    <w:rsid w:val="00A95C68"/>
    <w:rsid w:val="00A9688F"/>
    <w:rsid w:val="00A96D3C"/>
    <w:rsid w:val="00A97575"/>
    <w:rsid w:val="00A975AF"/>
    <w:rsid w:val="00AA10F5"/>
    <w:rsid w:val="00AA283A"/>
    <w:rsid w:val="00AA2C08"/>
    <w:rsid w:val="00AA5248"/>
    <w:rsid w:val="00AA7672"/>
    <w:rsid w:val="00AA7D8C"/>
    <w:rsid w:val="00AB0608"/>
    <w:rsid w:val="00AB0F72"/>
    <w:rsid w:val="00AB1D41"/>
    <w:rsid w:val="00AB2487"/>
    <w:rsid w:val="00AB480F"/>
    <w:rsid w:val="00AB4A2D"/>
    <w:rsid w:val="00AB5363"/>
    <w:rsid w:val="00AB5C6F"/>
    <w:rsid w:val="00AB633E"/>
    <w:rsid w:val="00AB6AB5"/>
    <w:rsid w:val="00AB7015"/>
    <w:rsid w:val="00AB7A3F"/>
    <w:rsid w:val="00AC06FE"/>
    <w:rsid w:val="00AC070B"/>
    <w:rsid w:val="00AC0CCF"/>
    <w:rsid w:val="00AC2C21"/>
    <w:rsid w:val="00AC3CDC"/>
    <w:rsid w:val="00AC434C"/>
    <w:rsid w:val="00AC44F6"/>
    <w:rsid w:val="00AC621D"/>
    <w:rsid w:val="00AC63D0"/>
    <w:rsid w:val="00AD1404"/>
    <w:rsid w:val="00AD26C0"/>
    <w:rsid w:val="00AD2C51"/>
    <w:rsid w:val="00AD2C79"/>
    <w:rsid w:val="00AD34BB"/>
    <w:rsid w:val="00AD6597"/>
    <w:rsid w:val="00AD6B84"/>
    <w:rsid w:val="00AE1E6D"/>
    <w:rsid w:val="00AE25AA"/>
    <w:rsid w:val="00AE26DD"/>
    <w:rsid w:val="00AE3BE9"/>
    <w:rsid w:val="00AE423E"/>
    <w:rsid w:val="00AE498C"/>
    <w:rsid w:val="00AE6C6F"/>
    <w:rsid w:val="00AE71B6"/>
    <w:rsid w:val="00AE7851"/>
    <w:rsid w:val="00AF0A94"/>
    <w:rsid w:val="00AF0E2A"/>
    <w:rsid w:val="00AF1A1A"/>
    <w:rsid w:val="00AF362A"/>
    <w:rsid w:val="00AF48F7"/>
    <w:rsid w:val="00AF5EE0"/>
    <w:rsid w:val="00AF7031"/>
    <w:rsid w:val="00AF79BB"/>
    <w:rsid w:val="00B007A6"/>
    <w:rsid w:val="00B00EC9"/>
    <w:rsid w:val="00B022DB"/>
    <w:rsid w:val="00B03D07"/>
    <w:rsid w:val="00B05039"/>
    <w:rsid w:val="00B062E1"/>
    <w:rsid w:val="00B06464"/>
    <w:rsid w:val="00B06501"/>
    <w:rsid w:val="00B06BEA"/>
    <w:rsid w:val="00B07408"/>
    <w:rsid w:val="00B07A4C"/>
    <w:rsid w:val="00B103F0"/>
    <w:rsid w:val="00B1192C"/>
    <w:rsid w:val="00B11DD9"/>
    <w:rsid w:val="00B128B6"/>
    <w:rsid w:val="00B161BD"/>
    <w:rsid w:val="00B176CF"/>
    <w:rsid w:val="00B201EE"/>
    <w:rsid w:val="00B20F18"/>
    <w:rsid w:val="00B22872"/>
    <w:rsid w:val="00B229D9"/>
    <w:rsid w:val="00B2604C"/>
    <w:rsid w:val="00B260D2"/>
    <w:rsid w:val="00B27EE1"/>
    <w:rsid w:val="00B308A1"/>
    <w:rsid w:val="00B313C2"/>
    <w:rsid w:val="00B31484"/>
    <w:rsid w:val="00B32C9E"/>
    <w:rsid w:val="00B32EC0"/>
    <w:rsid w:val="00B33517"/>
    <w:rsid w:val="00B33B3D"/>
    <w:rsid w:val="00B33D4A"/>
    <w:rsid w:val="00B33D63"/>
    <w:rsid w:val="00B34C45"/>
    <w:rsid w:val="00B34FE2"/>
    <w:rsid w:val="00B350A9"/>
    <w:rsid w:val="00B36688"/>
    <w:rsid w:val="00B373CB"/>
    <w:rsid w:val="00B37CB6"/>
    <w:rsid w:val="00B40CE6"/>
    <w:rsid w:val="00B42683"/>
    <w:rsid w:val="00B42E52"/>
    <w:rsid w:val="00B45EBA"/>
    <w:rsid w:val="00B46441"/>
    <w:rsid w:val="00B46F5C"/>
    <w:rsid w:val="00B470BA"/>
    <w:rsid w:val="00B475D0"/>
    <w:rsid w:val="00B53B0C"/>
    <w:rsid w:val="00B60CA5"/>
    <w:rsid w:val="00B61BF8"/>
    <w:rsid w:val="00B61D3D"/>
    <w:rsid w:val="00B63B97"/>
    <w:rsid w:val="00B65639"/>
    <w:rsid w:val="00B65A6F"/>
    <w:rsid w:val="00B65AF9"/>
    <w:rsid w:val="00B65E67"/>
    <w:rsid w:val="00B74188"/>
    <w:rsid w:val="00B742B8"/>
    <w:rsid w:val="00B748C7"/>
    <w:rsid w:val="00B74E8F"/>
    <w:rsid w:val="00B751DC"/>
    <w:rsid w:val="00B76FF7"/>
    <w:rsid w:val="00B7784D"/>
    <w:rsid w:val="00B77A2E"/>
    <w:rsid w:val="00B800F7"/>
    <w:rsid w:val="00B80430"/>
    <w:rsid w:val="00B810B8"/>
    <w:rsid w:val="00B8115C"/>
    <w:rsid w:val="00B81CA6"/>
    <w:rsid w:val="00B84FCE"/>
    <w:rsid w:val="00B85E24"/>
    <w:rsid w:val="00B87096"/>
    <w:rsid w:val="00B87547"/>
    <w:rsid w:val="00B92590"/>
    <w:rsid w:val="00B925ED"/>
    <w:rsid w:val="00B9363F"/>
    <w:rsid w:val="00B937B6"/>
    <w:rsid w:val="00B94709"/>
    <w:rsid w:val="00B94F92"/>
    <w:rsid w:val="00B95097"/>
    <w:rsid w:val="00B95D7C"/>
    <w:rsid w:val="00B96613"/>
    <w:rsid w:val="00B968F9"/>
    <w:rsid w:val="00B96ECE"/>
    <w:rsid w:val="00B97C7C"/>
    <w:rsid w:val="00BA03F5"/>
    <w:rsid w:val="00BA088E"/>
    <w:rsid w:val="00BA1D4F"/>
    <w:rsid w:val="00BA1ED3"/>
    <w:rsid w:val="00BA4CD4"/>
    <w:rsid w:val="00BA6D79"/>
    <w:rsid w:val="00BA7AF0"/>
    <w:rsid w:val="00BA7B5A"/>
    <w:rsid w:val="00BB0E46"/>
    <w:rsid w:val="00BB154B"/>
    <w:rsid w:val="00BB27BC"/>
    <w:rsid w:val="00BB2DDF"/>
    <w:rsid w:val="00BB3932"/>
    <w:rsid w:val="00BB490A"/>
    <w:rsid w:val="00BB6E8F"/>
    <w:rsid w:val="00BB70AC"/>
    <w:rsid w:val="00BC00BC"/>
    <w:rsid w:val="00BC41DA"/>
    <w:rsid w:val="00BC5449"/>
    <w:rsid w:val="00BC5547"/>
    <w:rsid w:val="00BC62E3"/>
    <w:rsid w:val="00BC728F"/>
    <w:rsid w:val="00BC788A"/>
    <w:rsid w:val="00BC7E2F"/>
    <w:rsid w:val="00BD0B53"/>
    <w:rsid w:val="00BD4406"/>
    <w:rsid w:val="00BD47DF"/>
    <w:rsid w:val="00BD6106"/>
    <w:rsid w:val="00BD65B5"/>
    <w:rsid w:val="00BD70B3"/>
    <w:rsid w:val="00BE1281"/>
    <w:rsid w:val="00BE17B0"/>
    <w:rsid w:val="00BE2B49"/>
    <w:rsid w:val="00BE2EB7"/>
    <w:rsid w:val="00BE396C"/>
    <w:rsid w:val="00BE4B46"/>
    <w:rsid w:val="00BE5C5F"/>
    <w:rsid w:val="00BE5D78"/>
    <w:rsid w:val="00BF06A2"/>
    <w:rsid w:val="00BF5AF5"/>
    <w:rsid w:val="00BF5EA5"/>
    <w:rsid w:val="00BF61BB"/>
    <w:rsid w:val="00BF6297"/>
    <w:rsid w:val="00BF6DE5"/>
    <w:rsid w:val="00C0112F"/>
    <w:rsid w:val="00C02671"/>
    <w:rsid w:val="00C045D3"/>
    <w:rsid w:val="00C0511C"/>
    <w:rsid w:val="00C058A2"/>
    <w:rsid w:val="00C05D01"/>
    <w:rsid w:val="00C06042"/>
    <w:rsid w:val="00C10F0F"/>
    <w:rsid w:val="00C10FE4"/>
    <w:rsid w:val="00C1381C"/>
    <w:rsid w:val="00C13B89"/>
    <w:rsid w:val="00C13FA7"/>
    <w:rsid w:val="00C14673"/>
    <w:rsid w:val="00C14D6D"/>
    <w:rsid w:val="00C154AE"/>
    <w:rsid w:val="00C15919"/>
    <w:rsid w:val="00C17B4E"/>
    <w:rsid w:val="00C20E1F"/>
    <w:rsid w:val="00C21F00"/>
    <w:rsid w:val="00C22C90"/>
    <w:rsid w:val="00C236FE"/>
    <w:rsid w:val="00C23CCC"/>
    <w:rsid w:val="00C2448D"/>
    <w:rsid w:val="00C24B03"/>
    <w:rsid w:val="00C26472"/>
    <w:rsid w:val="00C26DD6"/>
    <w:rsid w:val="00C30E15"/>
    <w:rsid w:val="00C3130A"/>
    <w:rsid w:val="00C32966"/>
    <w:rsid w:val="00C333A3"/>
    <w:rsid w:val="00C33DC2"/>
    <w:rsid w:val="00C3452F"/>
    <w:rsid w:val="00C35023"/>
    <w:rsid w:val="00C35205"/>
    <w:rsid w:val="00C36A21"/>
    <w:rsid w:val="00C3733C"/>
    <w:rsid w:val="00C40A1D"/>
    <w:rsid w:val="00C40EE3"/>
    <w:rsid w:val="00C40F31"/>
    <w:rsid w:val="00C41511"/>
    <w:rsid w:val="00C42019"/>
    <w:rsid w:val="00C4225C"/>
    <w:rsid w:val="00C423DD"/>
    <w:rsid w:val="00C455ED"/>
    <w:rsid w:val="00C45AA5"/>
    <w:rsid w:val="00C473E8"/>
    <w:rsid w:val="00C47AA8"/>
    <w:rsid w:val="00C5165B"/>
    <w:rsid w:val="00C53DCA"/>
    <w:rsid w:val="00C55132"/>
    <w:rsid w:val="00C5599D"/>
    <w:rsid w:val="00C5681D"/>
    <w:rsid w:val="00C56D8C"/>
    <w:rsid w:val="00C56EF3"/>
    <w:rsid w:val="00C5733C"/>
    <w:rsid w:val="00C5798F"/>
    <w:rsid w:val="00C57B58"/>
    <w:rsid w:val="00C605FD"/>
    <w:rsid w:val="00C6123D"/>
    <w:rsid w:val="00C6184E"/>
    <w:rsid w:val="00C61AD8"/>
    <w:rsid w:val="00C61DE5"/>
    <w:rsid w:val="00C62308"/>
    <w:rsid w:val="00C63711"/>
    <w:rsid w:val="00C64352"/>
    <w:rsid w:val="00C6467B"/>
    <w:rsid w:val="00C64C15"/>
    <w:rsid w:val="00C64D80"/>
    <w:rsid w:val="00C6561A"/>
    <w:rsid w:val="00C656C2"/>
    <w:rsid w:val="00C658EA"/>
    <w:rsid w:val="00C666EF"/>
    <w:rsid w:val="00C67699"/>
    <w:rsid w:val="00C70D7F"/>
    <w:rsid w:val="00C7337F"/>
    <w:rsid w:val="00C73F72"/>
    <w:rsid w:val="00C75120"/>
    <w:rsid w:val="00C75208"/>
    <w:rsid w:val="00C752C3"/>
    <w:rsid w:val="00C75936"/>
    <w:rsid w:val="00C75F59"/>
    <w:rsid w:val="00C76C2F"/>
    <w:rsid w:val="00C76C6E"/>
    <w:rsid w:val="00C7756D"/>
    <w:rsid w:val="00C800C4"/>
    <w:rsid w:val="00C80DF1"/>
    <w:rsid w:val="00C81923"/>
    <w:rsid w:val="00C81C78"/>
    <w:rsid w:val="00C83154"/>
    <w:rsid w:val="00C834E2"/>
    <w:rsid w:val="00C836F3"/>
    <w:rsid w:val="00C85EB7"/>
    <w:rsid w:val="00C863FA"/>
    <w:rsid w:val="00C86991"/>
    <w:rsid w:val="00C907D5"/>
    <w:rsid w:val="00C90952"/>
    <w:rsid w:val="00C918DB"/>
    <w:rsid w:val="00C92E80"/>
    <w:rsid w:val="00C93354"/>
    <w:rsid w:val="00C94AA2"/>
    <w:rsid w:val="00C94E01"/>
    <w:rsid w:val="00C962DE"/>
    <w:rsid w:val="00C96DD5"/>
    <w:rsid w:val="00C97969"/>
    <w:rsid w:val="00CA6F07"/>
    <w:rsid w:val="00CB08E9"/>
    <w:rsid w:val="00CB09E6"/>
    <w:rsid w:val="00CB0C59"/>
    <w:rsid w:val="00CB11D3"/>
    <w:rsid w:val="00CB1366"/>
    <w:rsid w:val="00CB20F9"/>
    <w:rsid w:val="00CB56BA"/>
    <w:rsid w:val="00CC0DD5"/>
    <w:rsid w:val="00CC10A4"/>
    <w:rsid w:val="00CC15AF"/>
    <w:rsid w:val="00CC15E3"/>
    <w:rsid w:val="00CC23E6"/>
    <w:rsid w:val="00CC33FA"/>
    <w:rsid w:val="00CC3FBC"/>
    <w:rsid w:val="00CC4745"/>
    <w:rsid w:val="00CC51C7"/>
    <w:rsid w:val="00CC5563"/>
    <w:rsid w:val="00CC6B35"/>
    <w:rsid w:val="00CC7C42"/>
    <w:rsid w:val="00CD0B81"/>
    <w:rsid w:val="00CD1997"/>
    <w:rsid w:val="00CD22DD"/>
    <w:rsid w:val="00CD2884"/>
    <w:rsid w:val="00CD2B6A"/>
    <w:rsid w:val="00CD2D79"/>
    <w:rsid w:val="00CD34A1"/>
    <w:rsid w:val="00CD3619"/>
    <w:rsid w:val="00CD3EF6"/>
    <w:rsid w:val="00CD4B2C"/>
    <w:rsid w:val="00CD538C"/>
    <w:rsid w:val="00CD59E9"/>
    <w:rsid w:val="00CD5FC6"/>
    <w:rsid w:val="00CD69B8"/>
    <w:rsid w:val="00CE0B0C"/>
    <w:rsid w:val="00CE29B7"/>
    <w:rsid w:val="00CE5E6A"/>
    <w:rsid w:val="00CE6469"/>
    <w:rsid w:val="00CE68EE"/>
    <w:rsid w:val="00CE72A1"/>
    <w:rsid w:val="00CF167F"/>
    <w:rsid w:val="00CF229A"/>
    <w:rsid w:val="00CF2304"/>
    <w:rsid w:val="00CF236D"/>
    <w:rsid w:val="00CF2550"/>
    <w:rsid w:val="00CF30D2"/>
    <w:rsid w:val="00CF3DC2"/>
    <w:rsid w:val="00CF4E6F"/>
    <w:rsid w:val="00CF5B59"/>
    <w:rsid w:val="00CF6AAF"/>
    <w:rsid w:val="00CF746B"/>
    <w:rsid w:val="00D007A0"/>
    <w:rsid w:val="00D01481"/>
    <w:rsid w:val="00D0218B"/>
    <w:rsid w:val="00D021A2"/>
    <w:rsid w:val="00D02996"/>
    <w:rsid w:val="00D03A0B"/>
    <w:rsid w:val="00D03C15"/>
    <w:rsid w:val="00D044A6"/>
    <w:rsid w:val="00D04D22"/>
    <w:rsid w:val="00D052AE"/>
    <w:rsid w:val="00D058B2"/>
    <w:rsid w:val="00D06BBD"/>
    <w:rsid w:val="00D06E6C"/>
    <w:rsid w:val="00D074B4"/>
    <w:rsid w:val="00D07554"/>
    <w:rsid w:val="00D07F80"/>
    <w:rsid w:val="00D10DF8"/>
    <w:rsid w:val="00D12D7C"/>
    <w:rsid w:val="00D13DE6"/>
    <w:rsid w:val="00D1591D"/>
    <w:rsid w:val="00D20B65"/>
    <w:rsid w:val="00D2238D"/>
    <w:rsid w:val="00D23679"/>
    <w:rsid w:val="00D23FB6"/>
    <w:rsid w:val="00D2525A"/>
    <w:rsid w:val="00D256F8"/>
    <w:rsid w:val="00D26CCC"/>
    <w:rsid w:val="00D31B38"/>
    <w:rsid w:val="00D31CB5"/>
    <w:rsid w:val="00D31D7F"/>
    <w:rsid w:val="00D3249C"/>
    <w:rsid w:val="00D32C6E"/>
    <w:rsid w:val="00D3353D"/>
    <w:rsid w:val="00D34909"/>
    <w:rsid w:val="00D35BC8"/>
    <w:rsid w:val="00D35D7C"/>
    <w:rsid w:val="00D35EC5"/>
    <w:rsid w:val="00D363BF"/>
    <w:rsid w:val="00D364B3"/>
    <w:rsid w:val="00D364BB"/>
    <w:rsid w:val="00D4160E"/>
    <w:rsid w:val="00D42EE6"/>
    <w:rsid w:val="00D43ED0"/>
    <w:rsid w:val="00D43F64"/>
    <w:rsid w:val="00D43FAC"/>
    <w:rsid w:val="00D45DF6"/>
    <w:rsid w:val="00D4600C"/>
    <w:rsid w:val="00D46054"/>
    <w:rsid w:val="00D466A3"/>
    <w:rsid w:val="00D47CFE"/>
    <w:rsid w:val="00D50D6F"/>
    <w:rsid w:val="00D51041"/>
    <w:rsid w:val="00D52397"/>
    <w:rsid w:val="00D5347B"/>
    <w:rsid w:val="00D55114"/>
    <w:rsid w:val="00D55CB7"/>
    <w:rsid w:val="00D566B0"/>
    <w:rsid w:val="00D57162"/>
    <w:rsid w:val="00D57D6C"/>
    <w:rsid w:val="00D60860"/>
    <w:rsid w:val="00D62250"/>
    <w:rsid w:val="00D62C34"/>
    <w:rsid w:val="00D65434"/>
    <w:rsid w:val="00D65DAA"/>
    <w:rsid w:val="00D6663A"/>
    <w:rsid w:val="00D6718F"/>
    <w:rsid w:val="00D719DF"/>
    <w:rsid w:val="00D71D11"/>
    <w:rsid w:val="00D725A4"/>
    <w:rsid w:val="00D738B5"/>
    <w:rsid w:val="00D7657E"/>
    <w:rsid w:val="00D76C58"/>
    <w:rsid w:val="00D8068E"/>
    <w:rsid w:val="00D811E6"/>
    <w:rsid w:val="00D82889"/>
    <w:rsid w:val="00D83705"/>
    <w:rsid w:val="00D84012"/>
    <w:rsid w:val="00D85C07"/>
    <w:rsid w:val="00D86E6D"/>
    <w:rsid w:val="00D905B0"/>
    <w:rsid w:val="00D909DE"/>
    <w:rsid w:val="00D9124F"/>
    <w:rsid w:val="00D91D82"/>
    <w:rsid w:val="00D91FAD"/>
    <w:rsid w:val="00D92106"/>
    <w:rsid w:val="00D9223E"/>
    <w:rsid w:val="00D92A19"/>
    <w:rsid w:val="00D92C48"/>
    <w:rsid w:val="00D92EB8"/>
    <w:rsid w:val="00D92F3F"/>
    <w:rsid w:val="00D9317C"/>
    <w:rsid w:val="00D94BD1"/>
    <w:rsid w:val="00D960CC"/>
    <w:rsid w:val="00D969C7"/>
    <w:rsid w:val="00DA15D5"/>
    <w:rsid w:val="00DA1AD1"/>
    <w:rsid w:val="00DA266C"/>
    <w:rsid w:val="00DA293A"/>
    <w:rsid w:val="00DA40A8"/>
    <w:rsid w:val="00DA462D"/>
    <w:rsid w:val="00DA489D"/>
    <w:rsid w:val="00DA48CC"/>
    <w:rsid w:val="00DA4922"/>
    <w:rsid w:val="00DA49BE"/>
    <w:rsid w:val="00DA5735"/>
    <w:rsid w:val="00DA6135"/>
    <w:rsid w:val="00DA663F"/>
    <w:rsid w:val="00DB130A"/>
    <w:rsid w:val="00DB1C82"/>
    <w:rsid w:val="00DB1EBF"/>
    <w:rsid w:val="00DB2158"/>
    <w:rsid w:val="00DB3636"/>
    <w:rsid w:val="00DB3F37"/>
    <w:rsid w:val="00DB4EAA"/>
    <w:rsid w:val="00DB4EB1"/>
    <w:rsid w:val="00DB4F02"/>
    <w:rsid w:val="00DB55FD"/>
    <w:rsid w:val="00DB5BBD"/>
    <w:rsid w:val="00DB5F36"/>
    <w:rsid w:val="00DB6F3A"/>
    <w:rsid w:val="00DB7175"/>
    <w:rsid w:val="00DB739F"/>
    <w:rsid w:val="00DB73AA"/>
    <w:rsid w:val="00DC030D"/>
    <w:rsid w:val="00DC1279"/>
    <w:rsid w:val="00DC1BCD"/>
    <w:rsid w:val="00DC2E01"/>
    <w:rsid w:val="00DC351A"/>
    <w:rsid w:val="00DC3D45"/>
    <w:rsid w:val="00DC4194"/>
    <w:rsid w:val="00DC41DE"/>
    <w:rsid w:val="00DC5249"/>
    <w:rsid w:val="00DC7903"/>
    <w:rsid w:val="00DD0073"/>
    <w:rsid w:val="00DD0723"/>
    <w:rsid w:val="00DD209A"/>
    <w:rsid w:val="00DD2E39"/>
    <w:rsid w:val="00DD338C"/>
    <w:rsid w:val="00DD34A8"/>
    <w:rsid w:val="00DD4B38"/>
    <w:rsid w:val="00DD6ECF"/>
    <w:rsid w:val="00DD6EF9"/>
    <w:rsid w:val="00DD77E9"/>
    <w:rsid w:val="00DD79B7"/>
    <w:rsid w:val="00DE0087"/>
    <w:rsid w:val="00DE0399"/>
    <w:rsid w:val="00DE08F2"/>
    <w:rsid w:val="00DE205B"/>
    <w:rsid w:val="00DE2256"/>
    <w:rsid w:val="00DE3D52"/>
    <w:rsid w:val="00DE4059"/>
    <w:rsid w:val="00DE4E18"/>
    <w:rsid w:val="00DE540F"/>
    <w:rsid w:val="00DE64D6"/>
    <w:rsid w:val="00DE7145"/>
    <w:rsid w:val="00DF23A7"/>
    <w:rsid w:val="00DF35DF"/>
    <w:rsid w:val="00DF7F6B"/>
    <w:rsid w:val="00E009DB"/>
    <w:rsid w:val="00E015BC"/>
    <w:rsid w:val="00E0235B"/>
    <w:rsid w:val="00E062B1"/>
    <w:rsid w:val="00E06A30"/>
    <w:rsid w:val="00E06F5E"/>
    <w:rsid w:val="00E1109A"/>
    <w:rsid w:val="00E1218A"/>
    <w:rsid w:val="00E1456E"/>
    <w:rsid w:val="00E149A1"/>
    <w:rsid w:val="00E1576B"/>
    <w:rsid w:val="00E2087F"/>
    <w:rsid w:val="00E218E6"/>
    <w:rsid w:val="00E225DE"/>
    <w:rsid w:val="00E239FF"/>
    <w:rsid w:val="00E25668"/>
    <w:rsid w:val="00E25727"/>
    <w:rsid w:val="00E263C4"/>
    <w:rsid w:val="00E274DE"/>
    <w:rsid w:val="00E27967"/>
    <w:rsid w:val="00E3020D"/>
    <w:rsid w:val="00E3068D"/>
    <w:rsid w:val="00E31348"/>
    <w:rsid w:val="00E32477"/>
    <w:rsid w:val="00E32DE7"/>
    <w:rsid w:val="00E34699"/>
    <w:rsid w:val="00E374E7"/>
    <w:rsid w:val="00E37DC2"/>
    <w:rsid w:val="00E40D83"/>
    <w:rsid w:val="00E41D52"/>
    <w:rsid w:val="00E42A94"/>
    <w:rsid w:val="00E43996"/>
    <w:rsid w:val="00E43B7D"/>
    <w:rsid w:val="00E43C24"/>
    <w:rsid w:val="00E4525C"/>
    <w:rsid w:val="00E45638"/>
    <w:rsid w:val="00E46410"/>
    <w:rsid w:val="00E46698"/>
    <w:rsid w:val="00E5011A"/>
    <w:rsid w:val="00E520D7"/>
    <w:rsid w:val="00E5286D"/>
    <w:rsid w:val="00E536D0"/>
    <w:rsid w:val="00E541C4"/>
    <w:rsid w:val="00E55E0D"/>
    <w:rsid w:val="00E56A2C"/>
    <w:rsid w:val="00E60FC3"/>
    <w:rsid w:val="00E6116E"/>
    <w:rsid w:val="00E615CF"/>
    <w:rsid w:val="00E62E54"/>
    <w:rsid w:val="00E63EB9"/>
    <w:rsid w:val="00E64656"/>
    <w:rsid w:val="00E64D32"/>
    <w:rsid w:val="00E64FCE"/>
    <w:rsid w:val="00E65F6E"/>
    <w:rsid w:val="00E70AD2"/>
    <w:rsid w:val="00E71779"/>
    <w:rsid w:val="00E72774"/>
    <w:rsid w:val="00E72948"/>
    <w:rsid w:val="00E73421"/>
    <w:rsid w:val="00E74DDE"/>
    <w:rsid w:val="00E74E67"/>
    <w:rsid w:val="00E75398"/>
    <w:rsid w:val="00E767F8"/>
    <w:rsid w:val="00E7696C"/>
    <w:rsid w:val="00E769FD"/>
    <w:rsid w:val="00E771C4"/>
    <w:rsid w:val="00E77EDB"/>
    <w:rsid w:val="00E80A5C"/>
    <w:rsid w:val="00E80FE1"/>
    <w:rsid w:val="00E8125A"/>
    <w:rsid w:val="00E81340"/>
    <w:rsid w:val="00E82C62"/>
    <w:rsid w:val="00E854FF"/>
    <w:rsid w:val="00E85791"/>
    <w:rsid w:val="00E85D57"/>
    <w:rsid w:val="00E90171"/>
    <w:rsid w:val="00E9035E"/>
    <w:rsid w:val="00E92979"/>
    <w:rsid w:val="00E9298F"/>
    <w:rsid w:val="00E93431"/>
    <w:rsid w:val="00E94AC8"/>
    <w:rsid w:val="00E94AFD"/>
    <w:rsid w:val="00E961F2"/>
    <w:rsid w:val="00E96265"/>
    <w:rsid w:val="00E9637D"/>
    <w:rsid w:val="00E96C4F"/>
    <w:rsid w:val="00E97A3A"/>
    <w:rsid w:val="00EA03B8"/>
    <w:rsid w:val="00EA1332"/>
    <w:rsid w:val="00EA1D12"/>
    <w:rsid w:val="00EA62D2"/>
    <w:rsid w:val="00EA7282"/>
    <w:rsid w:val="00EA7ACD"/>
    <w:rsid w:val="00EB0BA4"/>
    <w:rsid w:val="00EB21AC"/>
    <w:rsid w:val="00EB25A1"/>
    <w:rsid w:val="00EB4D99"/>
    <w:rsid w:val="00EC05A7"/>
    <w:rsid w:val="00EC368F"/>
    <w:rsid w:val="00EC3748"/>
    <w:rsid w:val="00EC444A"/>
    <w:rsid w:val="00EC5042"/>
    <w:rsid w:val="00EC6BA0"/>
    <w:rsid w:val="00ED1349"/>
    <w:rsid w:val="00ED221F"/>
    <w:rsid w:val="00ED2B72"/>
    <w:rsid w:val="00ED4918"/>
    <w:rsid w:val="00ED5DEF"/>
    <w:rsid w:val="00ED6948"/>
    <w:rsid w:val="00ED6996"/>
    <w:rsid w:val="00ED729D"/>
    <w:rsid w:val="00EE025E"/>
    <w:rsid w:val="00EE1A27"/>
    <w:rsid w:val="00EE2102"/>
    <w:rsid w:val="00EE3B91"/>
    <w:rsid w:val="00EE50F9"/>
    <w:rsid w:val="00EE72C9"/>
    <w:rsid w:val="00EF130A"/>
    <w:rsid w:val="00EF1DAD"/>
    <w:rsid w:val="00EF47F9"/>
    <w:rsid w:val="00EF4950"/>
    <w:rsid w:val="00F0109D"/>
    <w:rsid w:val="00F013AE"/>
    <w:rsid w:val="00F01759"/>
    <w:rsid w:val="00F01CCF"/>
    <w:rsid w:val="00F043DE"/>
    <w:rsid w:val="00F053CC"/>
    <w:rsid w:val="00F05A39"/>
    <w:rsid w:val="00F071BA"/>
    <w:rsid w:val="00F07200"/>
    <w:rsid w:val="00F074D9"/>
    <w:rsid w:val="00F07ED7"/>
    <w:rsid w:val="00F10BDF"/>
    <w:rsid w:val="00F11352"/>
    <w:rsid w:val="00F11737"/>
    <w:rsid w:val="00F119DA"/>
    <w:rsid w:val="00F11F98"/>
    <w:rsid w:val="00F14E06"/>
    <w:rsid w:val="00F153D5"/>
    <w:rsid w:val="00F15E9A"/>
    <w:rsid w:val="00F17D55"/>
    <w:rsid w:val="00F20F83"/>
    <w:rsid w:val="00F22BE8"/>
    <w:rsid w:val="00F22CA4"/>
    <w:rsid w:val="00F23705"/>
    <w:rsid w:val="00F23801"/>
    <w:rsid w:val="00F24347"/>
    <w:rsid w:val="00F266B7"/>
    <w:rsid w:val="00F269A0"/>
    <w:rsid w:val="00F27B95"/>
    <w:rsid w:val="00F31186"/>
    <w:rsid w:val="00F32093"/>
    <w:rsid w:val="00F321E6"/>
    <w:rsid w:val="00F3321D"/>
    <w:rsid w:val="00F33298"/>
    <w:rsid w:val="00F33F34"/>
    <w:rsid w:val="00F34C09"/>
    <w:rsid w:val="00F3529F"/>
    <w:rsid w:val="00F35BC2"/>
    <w:rsid w:val="00F36910"/>
    <w:rsid w:val="00F37694"/>
    <w:rsid w:val="00F4300C"/>
    <w:rsid w:val="00F437DD"/>
    <w:rsid w:val="00F441BD"/>
    <w:rsid w:val="00F45588"/>
    <w:rsid w:val="00F50222"/>
    <w:rsid w:val="00F511A8"/>
    <w:rsid w:val="00F51D50"/>
    <w:rsid w:val="00F51F1E"/>
    <w:rsid w:val="00F523F2"/>
    <w:rsid w:val="00F524F7"/>
    <w:rsid w:val="00F52555"/>
    <w:rsid w:val="00F52EAA"/>
    <w:rsid w:val="00F537D7"/>
    <w:rsid w:val="00F53E9A"/>
    <w:rsid w:val="00F544D4"/>
    <w:rsid w:val="00F55587"/>
    <w:rsid w:val="00F57205"/>
    <w:rsid w:val="00F60D53"/>
    <w:rsid w:val="00F61437"/>
    <w:rsid w:val="00F61622"/>
    <w:rsid w:val="00F633AA"/>
    <w:rsid w:val="00F65D0B"/>
    <w:rsid w:val="00F65E0F"/>
    <w:rsid w:val="00F672C8"/>
    <w:rsid w:val="00F6754B"/>
    <w:rsid w:val="00F67793"/>
    <w:rsid w:val="00F7200D"/>
    <w:rsid w:val="00F720BA"/>
    <w:rsid w:val="00F723DA"/>
    <w:rsid w:val="00F7358A"/>
    <w:rsid w:val="00F73DD8"/>
    <w:rsid w:val="00F7427B"/>
    <w:rsid w:val="00F75A8A"/>
    <w:rsid w:val="00F75C40"/>
    <w:rsid w:val="00F800F1"/>
    <w:rsid w:val="00F81554"/>
    <w:rsid w:val="00F82EFE"/>
    <w:rsid w:val="00F83383"/>
    <w:rsid w:val="00F83644"/>
    <w:rsid w:val="00F83953"/>
    <w:rsid w:val="00F83E05"/>
    <w:rsid w:val="00F83E6B"/>
    <w:rsid w:val="00F84C09"/>
    <w:rsid w:val="00F85CA2"/>
    <w:rsid w:val="00F86674"/>
    <w:rsid w:val="00F87A27"/>
    <w:rsid w:val="00F87EA4"/>
    <w:rsid w:val="00F91079"/>
    <w:rsid w:val="00F917C3"/>
    <w:rsid w:val="00F93819"/>
    <w:rsid w:val="00F938B0"/>
    <w:rsid w:val="00F957B7"/>
    <w:rsid w:val="00F970B4"/>
    <w:rsid w:val="00FA21B6"/>
    <w:rsid w:val="00FA376A"/>
    <w:rsid w:val="00FA797F"/>
    <w:rsid w:val="00FA7F44"/>
    <w:rsid w:val="00FB116F"/>
    <w:rsid w:val="00FB3F89"/>
    <w:rsid w:val="00FB3FF2"/>
    <w:rsid w:val="00FB5839"/>
    <w:rsid w:val="00FB5D68"/>
    <w:rsid w:val="00FB6CA9"/>
    <w:rsid w:val="00FB7A53"/>
    <w:rsid w:val="00FC01E3"/>
    <w:rsid w:val="00FC0D03"/>
    <w:rsid w:val="00FC3C79"/>
    <w:rsid w:val="00FC4A54"/>
    <w:rsid w:val="00FC4BF2"/>
    <w:rsid w:val="00FC54ED"/>
    <w:rsid w:val="00FC7052"/>
    <w:rsid w:val="00FC75DA"/>
    <w:rsid w:val="00FC78A8"/>
    <w:rsid w:val="00FD0B2E"/>
    <w:rsid w:val="00FD0F93"/>
    <w:rsid w:val="00FD26BF"/>
    <w:rsid w:val="00FD2C62"/>
    <w:rsid w:val="00FD3E09"/>
    <w:rsid w:val="00FD3F5A"/>
    <w:rsid w:val="00FD407C"/>
    <w:rsid w:val="00FD4332"/>
    <w:rsid w:val="00FD4C50"/>
    <w:rsid w:val="00FD6987"/>
    <w:rsid w:val="00FD7B1C"/>
    <w:rsid w:val="00FE0401"/>
    <w:rsid w:val="00FE1A9E"/>
    <w:rsid w:val="00FE1EA8"/>
    <w:rsid w:val="00FE2BC8"/>
    <w:rsid w:val="00FE2D61"/>
    <w:rsid w:val="00FE3CAE"/>
    <w:rsid w:val="00FE4F43"/>
    <w:rsid w:val="00FE5542"/>
    <w:rsid w:val="00FE6D05"/>
    <w:rsid w:val="00FE7293"/>
    <w:rsid w:val="00FE7403"/>
    <w:rsid w:val="00FE7F2B"/>
    <w:rsid w:val="00FF014C"/>
    <w:rsid w:val="00FF14F8"/>
    <w:rsid w:val="00FF242C"/>
    <w:rsid w:val="00FF3920"/>
    <w:rsid w:val="00FF42A7"/>
    <w:rsid w:val="00FF4A3F"/>
    <w:rsid w:val="00FF4C26"/>
    <w:rsid w:val="00FF54F7"/>
    <w:rsid w:val="03056864"/>
    <w:rsid w:val="0622281B"/>
    <w:rsid w:val="063C162A"/>
    <w:rsid w:val="08071008"/>
    <w:rsid w:val="080802C4"/>
    <w:rsid w:val="084875DC"/>
    <w:rsid w:val="0CBB4C5A"/>
    <w:rsid w:val="0F002100"/>
    <w:rsid w:val="101D106E"/>
    <w:rsid w:val="1065325A"/>
    <w:rsid w:val="109F616D"/>
    <w:rsid w:val="10EB52C0"/>
    <w:rsid w:val="147710AA"/>
    <w:rsid w:val="15E409F1"/>
    <w:rsid w:val="18103646"/>
    <w:rsid w:val="1F6B32A3"/>
    <w:rsid w:val="1F972ED3"/>
    <w:rsid w:val="224F25A2"/>
    <w:rsid w:val="23C25EAC"/>
    <w:rsid w:val="250C5F93"/>
    <w:rsid w:val="26511B3D"/>
    <w:rsid w:val="28E07F25"/>
    <w:rsid w:val="2CB0090E"/>
    <w:rsid w:val="35D46062"/>
    <w:rsid w:val="373A2D9D"/>
    <w:rsid w:val="37A76ADA"/>
    <w:rsid w:val="39725212"/>
    <w:rsid w:val="39B302E9"/>
    <w:rsid w:val="3A32268F"/>
    <w:rsid w:val="3B6917CF"/>
    <w:rsid w:val="3DFE42AE"/>
    <w:rsid w:val="3F2472EC"/>
    <w:rsid w:val="43492629"/>
    <w:rsid w:val="45077B35"/>
    <w:rsid w:val="48744BF2"/>
    <w:rsid w:val="48CA11AC"/>
    <w:rsid w:val="493E7F78"/>
    <w:rsid w:val="499622D9"/>
    <w:rsid w:val="49997E07"/>
    <w:rsid w:val="4ACF32BC"/>
    <w:rsid w:val="4EFD561F"/>
    <w:rsid w:val="54CF35B7"/>
    <w:rsid w:val="58FD550B"/>
    <w:rsid w:val="5C4629B0"/>
    <w:rsid w:val="5ECF266A"/>
    <w:rsid w:val="64D143BA"/>
    <w:rsid w:val="67610B45"/>
    <w:rsid w:val="68062B0A"/>
    <w:rsid w:val="6A2E6424"/>
    <w:rsid w:val="6EA52663"/>
    <w:rsid w:val="70D9000C"/>
    <w:rsid w:val="71151324"/>
    <w:rsid w:val="75E2642C"/>
    <w:rsid w:val="7A9964DC"/>
    <w:rsid w:val="7BCF5275"/>
    <w:rsid w:val="7BE46EB3"/>
    <w:rsid w:val="7CBE780C"/>
    <w:rsid w:val="7F277B56"/>
    <w:rsid w:val="7FF03C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99"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2"/>
    <w:qFormat/>
    <w:uiPriority w:val="99"/>
    <w:pPr>
      <w:keepNext/>
      <w:keepLines/>
      <w:numPr>
        <w:ilvl w:val="0"/>
        <w:numId w:val="1"/>
      </w:numPr>
      <w:spacing w:before="340" w:after="330" w:line="578" w:lineRule="auto"/>
      <w:ind w:left="432" w:hanging="432"/>
      <w:outlineLvl w:val="0"/>
    </w:pPr>
    <w:rPr>
      <w:b/>
      <w:bCs/>
      <w:kern w:val="44"/>
      <w:sz w:val="44"/>
      <w:szCs w:val="44"/>
    </w:rPr>
  </w:style>
  <w:style w:type="paragraph" w:styleId="3">
    <w:name w:val="heading 2"/>
    <w:basedOn w:val="1"/>
    <w:next w:val="1"/>
    <w:link w:val="73"/>
    <w:qFormat/>
    <w:uiPriority w:val="99"/>
    <w:pPr>
      <w:keepNext/>
      <w:keepLines/>
      <w:numPr>
        <w:ilvl w:val="1"/>
        <w:numId w:val="1"/>
      </w:numPr>
      <w:spacing w:before="260" w:after="260" w:line="416" w:lineRule="auto"/>
      <w:ind w:left="575" w:hanging="575"/>
      <w:outlineLvl w:val="1"/>
    </w:pPr>
    <w:rPr>
      <w:rFonts w:ascii="Arial" w:hAnsi="Arial" w:eastAsia="黑体"/>
      <w:b/>
      <w:bCs/>
      <w:sz w:val="32"/>
      <w:szCs w:val="32"/>
    </w:rPr>
  </w:style>
  <w:style w:type="paragraph" w:styleId="4">
    <w:name w:val="heading 3"/>
    <w:basedOn w:val="1"/>
    <w:next w:val="1"/>
    <w:link w:val="74"/>
    <w:qFormat/>
    <w:uiPriority w:val="99"/>
    <w:pPr>
      <w:keepNext/>
      <w:keepLines/>
      <w:numPr>
        <w:ilvl w:val="2"/>
        <w:numId w:val="1"/>
      </w:numPr>
      <w:spacing w:before="260" w:after="260" w:line="416" w:lineRule="auto"/>
      <w:ind w:left="720" w:hanging="720"/>
      <w:outlineLvl w:val="2"/>
    </w:pPr>
    <w:rPr>
      <w:b/>
      <w:bCs/>
      <w:sz w:val="32"/>
      <w:szCs w:val="32"/>
    </w:rPr>
  </w:style>
  <w:style w:type="paragraph" w:styleId="5">
    <w:name w:val="heading 4"/>
    <w:basedOn w:val="1"/>
    <w:next w:val="1"/>
    <w:link w:val="77"/>
    <w:qFormat/>
    <w:uiPriority w:val="99"/>
    <w:pPr>
      <w:keepNext/>
      <w:keepLines/>
      <w:numPr>
        <w:ilvl w:val="3"/>
        <w:numId w:val="1"/>
      </w:numPr>
      <w:tabs>
        <w:tab w:val="left" w:pos="180"/>
        <w:tab w:val="left" w:pos="360"/>
      </w:tabs>
      <w:ind w:left="864" w:hanging="864"/>
      <w:outlineLvl w:val="3"/>
    </w:pPr>
    <w:rPr>
      <w:b/>
      <w:bCs/>
      <w:sz w:val="30"/>
      <w:szCs w:val="30"/>
    </w:rPr>
  </w:style>
  <w:style w:type="paragraph" w:styleId="6">
    <w:name w:val="heading 5"/>
    <w:basedOn w:val="1"/>
    <w:next w:val="1"/>
    <w:link w:val="60"/>
    <w:qFormat/>
    <w:uiPriority w:val="0"/>
    <w:pPr>
      <w:keepNext/>
      <w:keepLines/>
      <w:numPr>
        <w:ilvl w:val="4"/>
        <w:numId w:val="1"/>
      </w:numPr>
      <w:ind w:left="1008" w:hanging="1008"/>
      <w:outlineLvl w:val="4"/>
    </w:pPr>
    <w:rPr>
      <w:b/>
      <w:bCs/>
      <w:sz w:val="28"/>
      <w:szCs w:val="28"/>
    </w:rPr>
  </w:style>
  <w:style w:type="paragraph" w:styleId="7">
    <w:name w:val="heading 6"/>
    <w:basedOn w:val="1"/>
    <w:next w:val="1"/>
    <w:link w:val="62"/>
    <w:qFormat/>
    <w:uiPriority w:val="0"/>
    <w:pPr>
      <w:keepNext/>
      <w:keepLines/>
      <w:numPr>
        <w:ilvl w:val="5"/>
        <w:numId w:val="1"/>
      </w:numPr>
      <w:spacing w:before="240" w:after="64" w:line="320" w:lineRule="auto"/>
      <w:ind w:left="1151" w:hanging="1151"/>
      <w:outlineLvl w:val="5"/>
    </w:pPr>
    <w:rPr>
      <w:rFonts w:ascii="Arial" w:hAnsi="Arial" w:eastAsia="黑体"/>
      <w:b/>
      <w:bCs/>
      <w:sz w:val="24"/>
    </w:rPr>
  </w:style>
  <w:style w:type="paragraph" w:styleId="8">
    <w:name w:val="heading 7"/>
    <w:basedOn w:val="1"/>
    <w:next w:val="1"/>
    <w:link w:val="63"/>
    <w:qFormat/>
    <w:uiPriority w:val="0"/>
    <w:pPr>
      <w:keepNext/>
      <w:keepLines/>
      <w:numPr>
        <w:ilvl w:val="6"/>
        <w:numId w:val="1"/>
      </w:numPr>
      <w:spacing w:before="240" w:after="64" w:line="320" w:lineRule="auto"/>
      <w:ind w:left="1296" w:hanging="1296"/>
      <w:outlineLvl w:val="6"/>
    </w:pPr>
    <w:rPr>
      <w:b/>
      <w:bCs/>
      <w:sz w:val="24"/>
    </w:rPr>
  </w:style>
  <w:style w:type="paragraph" w:styleId="9">
    <w:name w:val="heading 8"/>
    <w:basedOn w:val="1"/>
    <w:next w:val="1"/>
    <w:link w:val="54"/>
    <w:qFormat/>
    <w:uiPriority w:val="0"/>
    <w:pPr>
      <w:keepNext/>
      <w:keepLines/>
      <w:numPr>
        <w:ilvl w:val="7"/>
        <w:numId w:val="1"/>
      </w:numPr>
      <w:spacing w:before="240" w:after="64" w:line="320" w:lineRule="auto"/>
      <w:ind w:left="1440" w:hanging="1440"/>
      <w:outlineLvl w:val="7"/>
    </w:pPr>
    <w:rPr>
      <w:rFonts w:ascii="Arial" w:hAnsi="Arial" w:eastAsia="黑体"/>
      <w:sz w:val="24"/>
    </w:rPr>
  </w:style>
  <w:style w:type="paragraph" w:styleId="10">
    <w:name w:val="heading 9"/>
    <w:basedOn w:val="1"/>
    <w:next w:val="1"/>
    <w:link w:val="64"/>
    <w:qFormat/>
    <w:uiPriority w:val="0"/>
    <w:pPr>
      <w:keepNext/>
      <w:keepLines/>
      <w:numPr>
        <w:ilvl w:val="8"/>
        <w:numId w:val="1"/>
      </w:numPr>
      <w:spacing w:before="240" w:after="64" w:line="320" w:lineRule="auto"/>
      <w:ind w:left="1583" w:hanging="1583"/>
      <w:outlineLvl w:val="8"/>
    </w:pPr>
    <w:rPr>
      <w:rFonts w:ascii="Arial" w:hAnsi="Arial" w:eastAsia="黑体"/>
      <w:szCs w:val="21"/>
    </w:rPr>
  </w:style>
  <w:style w:type="character" w:default="1" w:styleId="40">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2520" w:leftChars="1200"/>
    </w:pPr>
  </w:style>
  <w:style w:type="paragraph" w:styleId="12">
    <w:name w:val="Normal Indent"/>
    <w:basedOn w:val="1"/>
    <w:qFormat/>
    <w:uiPriority w:val="0"/>
    <w:pPr>
      <w:ind w:firstLine="420" w:firstLineChars="200"/>
    </w:pPr>
  </w:style>
  <w:style w:type="paragraph" w:styleId="13">
    <w:name w:val="List Bullet"/>
    <w:basedOn w:val="1"/>
    <w:qFormat/>
    <w:uiPriority w:val="99"/>
    <w:pPr>
      <w:numPr>
        <w:ilvl w:val="0"/>
        <w:numId w:val="2"/>
      </w:numPr>
    </w:pPr>
    <w:rPr>
      <w:b/>
      <w:sz w:val="28"/>
      <w:szCs w:val="28"/>
    </w:rPr>
  </w:style>
  <w:style w:type="paragraph" w:styleId="14">
    <w:name w:val="Document Map"/>
    <w:basedOn w:val="1"/>
    <w:link w:val="76"/>
    <w:semiHidden/>
    <w:qFormat/>
    <w:uiPriority w:val="99"/>
    <w:pPr>
      <w:shd w:val="clear" w:color="auto" w:fill="000080"/>
    </w:pPr>
  </w:style>
  <w:style w:type="paragraph" w:styleId="15">
    <w:name w:val="Body Text"/>
    <w:basedOn w:val="1"/>
    <w:link w:val="67"/>
    <w:qFormat/>
    <w:uiPriority w:val="0"/>
    <w:pPr>
      <w:spacing w:after="120"/>
    </w:pPr>
  </w:style>
  <w:style w:type="paragraph" w:styleId="16">
    <w:name w:val="Body Text Indent"/>
    <w:basedOn w:val="1"/>
    <w:link w:val="65"/>
    <w:qFormat/>
    <w:uiPriority w:val="0"/>
    <w:pPr>
      <w:spacing w:after="120"/>
      <w:ind w:left="420" w:leftChars="200"/>
    </w:pPr>
  </w:style>
  <w:style w:type="paragraph" w:styleId="17">
    <w:name w:val="List 2"/>
    <w:basedOn w:val="1"/>
    <w:qFormat/>
    <w:uiPriority w:val="0"/>
    <w:pPr>
      <w:ind w:left="100" w:leftChars="200" w:hanging="200" w:hangingChars="200"/>
    </w:pPr>
  </w:style>
  <w:style w:type="paragraph" w:styleId="18">
    <w:name w:val="List Continue"/>
    <w:basedOn w:val="1"/>
    <w:qFormat/>
    <w:uiPriority w:val="0"/>
    <w:pPr>
      <w:spacing w:after="120"/>
      <w:ind w:left="420" w:leftChars="200"/>
    </w:pPr>
  </w:style>
  <w:style w:type="paragraph" w:styleId="19">
    <w:name w:val="List Bullet 2"/>
    <w:basedOn w:val="1"/>
    <w:qFormat/>
    <w:uiPriority w:val="0"/>
    <w:pPr>
      <w:numPr>
        <w:ilvl w:val="0"/>
        <w:numId w:val="3"/>
      </w:numPr>
    </w:pPr>
  </w:style>
  <w:style w:type="paragraph" w:styleId="20">
    <w:name w:val="toc 5"/>
    <w:basedOn w:val="1"/>
    <w:next w:val="1"/>
    <w:qFormat/>
    <w:uiPriority w:val="39"/>
    <w:pPr>
      <w:tabs>
        <w:tab w:val="left" w:pos="2415"/>
        <w:tab w:val="right" w:leader="dot" w:pos="8302"/>
      </w:tabs>
      <w:ind w:left="1680" w:leftChars="800"/>
    </w:pPr>
  </w:style>
  <w:style w:type="paragraph" w:styleId="21">
    <w:name w:val="toc 3"/>
    <w:basedOn w:val="1"/>
    <w:next w:val="1"/>
    <w:qFormat/>
    <w:uiPriority w:val="39"/>
    <w:pPr>
      <w:tabs>
        <w:tab w:val="left" w:pos="1365"/>
        <w:tab w:val="left" w:pos="1470"/>
        <w:tab w:val="right" w:leader="dot" w:pos="8302"/>
      </w:tabs>
      <w:ind w:left="840" w:leftChars="400"/>
    </w:pPr>
  </w:style>
  <w:style w:type="paragraph" w:styleId="22">
    <w:name w:val="toc 8"/>
    <w:basedOn w:val="1"/>
    <w:next w:val="1"/>
    <w:qFormat/>
    <w:uiPriority w:val="39"/>
    <w:pPr>
      <w:ind w:left="2940" w:leftChars="1400"/>
    </w:pPr>
  </w:style>
  <w:style w:type="paragraph" w:styleId="23">
    <w:name w:val="Date"/>
    <w:basedOn w:val="1"/>
    <w:next w:val="1"/>
    <w:link w:val="69"/>
    <w:qFormat/>
    <w:uiPriority w:val="0"/>
    <w:pPr>
      <w:ind w:left="100" w:leftChars="2500"/>
    </w:pPr>
  </w:style>
  <w:style w:type="paragraph" w:styleId="24">
    <w:name w:val="Body Text Indent 2"/>
    <w:basedOn w:val="1"/>
    <w:link w:val="59"/>
    <w:qFormat/>
    <w:uiPriority w:val="0"/>
    <w:pPr>
      <w:spacing w:line="360" w:lineRule="auto"/>
      <w:ind w:firstLine="412" w:firstLineChars="171"/>
    </w:pPr>
    <w:rPr>
      <w:rFonts w:ascii="仿宋_GB2312" w:eastAsia="仿宋_GB2312"/>
      <w:b/>
      <w:bCs/>
      <w:sz w:val="24"/>
    </w:rPr>
  </w:style>
  <w:style w:type="paragraph" w:styleId="25">
    <w:name w:val="Balloon Text"/>
    <w:basedOn w:val="1"/>
    <w:link w:val="68"/>
    <w:qFormat/>
    <w:uiPriority w:val="99"/>
    <w:rPr>
      <w:sz w:val="18"/>
      <w:szCs w:val="18"/>
    </w:rPr>
  </w:style>
  <w:style w:type="paragraph" w:styleId="26">
    <w:name w:val="footer"/>
    <w:basedOn w:val="1"/>
    <w:link w:val="57"/>
    <w:qFormat/>
    <w:uiPriority w:val="99"/>
    <w:pPr>
      <w:tabs>
        <w:tab w:val="center" w:pos="4153"/>
        <w:tab w:val="right" w:pos="8306"/>
      </w:tabs>
      <w:snapToGrid w:val="0"/>
      <w:jc w:val="left"/>
    </w:pPr>
    <w:rPr>
      <w:sz w:val="18"/>
      <w:szCs w:val="18"/>
    </w:rPr>
  </w:style>
  <w:style w:type="paragraph" w:styleId="27">
    <w:name w:val="header"/>
    <w:basedOn w:val="1"/>
    <w:link w:val="55"/>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left" w:pos="210"/>
        <w:tab w:val="left" w:pos="420"/>
        <w:tab w:val="right" w:leader="dot" w:pos="8302"/>
      </w:tabs>
    </w:pPr>
  </w:style>
  <w:style w:type="paragraph" w:styleId="29">
    <w:name w:val="toc 4"/>
    <w:basedOn w:val="1"/>
    <w:next w:val="1"/>
    <w:qFormat/>
    <w:uiPriority w:val="39"/>
    <w:pPr>
      <w:ind w:left="1260" w:leftChars="600"/>
    </w:pPr>
  </w:style>
  <w:style w:type="paragraph" w:styleId="30">
    <w:name w:val="List"/>
    <w:basedOn w:val="1"/>
    <w:qFormat/>
    <w:uiPriority w:val="0"/>
    <w:pPr>
      <w:ind w:left="200" w:hanging="200" w:hangingChars="200"/>
    </w:pPr>
  </w:style>
  <w:style w:type="paragraph" w:styleId="31">
    <w:name w:val="toc 6"/>
    <w:basedOn w:val="1"/>
    <w:next w:val="1"/>
    <w:qFormat/>
    <w:uiPriority w:val="39"/>
    <w:pPr>
      <w:ind w:left="2100" w:leftChars="1000"/>
    </w:pPr>
  </w:style>
  <w:style w:type="paragraph" w:styleId="32">
    <w:name w:val="Body Text Indent 3"/>
    <w:basedOn w:val="1"/>
    <w:link w:val="61"/>
    <w:qFormat/>
    <w:uiPriority w:val="0"/>
    <w:pPr>
      <w:spacing w:line="360" w:lineRule="auto"/>
      <w:ind w:firstLine="482" w:firstLineChars="200"/>
    </w:pPr>
    <w:rPr>
      <w:rFonts w:eastAsia="仿宋_GB2312"/>
      <w:b/>
      <w:bCs/>
      <w:sz w:val="24"/>
    </w:rPr>
  </w:style>
  <w:style w:type="paragraph" w:styleId="33">
    <w:name w:val="toc 2"/>
    <w:basedOn w:val="1"/>
    <w:next w:val="1"/>
    <w:qFormat/>
    <w:uiPriority w:val="39"/>
    <w:pPr>
      <w:tabs>
        <w:tab w:val="left" w:pos="735"/>
        <w:tab w:val="left" w:pos="945"/>
        <w:tab w:val="right" w:leader="dot" w:pos="8302"/>
      </w:tabs>
      <w:ind w:left="420" w:leftChars="200"/>
    </w:pPr>
  </w:style>
  <w:style w:type="paragraph" w:styleId="34">
    <w:name w:val="toc 9"/>
    <w:basedOn w:val="1"/>
    <w:next w:val="1"/>
    <w:qFormat/>
    <w:uiPriority w:val="39"/>
    <w:pPr>
      <w:ind w:left="3360" w:leftChars="1600"/>
    </w:pPr>
  </w:style>
  <w:style w:type="paragraph" w:styleId="35">
    <w:name w:val="Body Text 2"/>
    <w:basedOn w:val="1"/>
    <w:link w:val="56"/>
    <w:qFormat/>
    <w:uiPriority w:val="0"/>
    <w:pPr>
      <w:spacing w:after="120" w:line="480" w:lineRule="auto"/>
    </w:pPr>
  </w:style>
  <w:style w:type="paragraph" w:styleId="36">
    <w:name w:val="List Continue 2"/>
    <w:basedOn w:val="1"/>
    <w:qFormat/>
    <w:uiPriority w:val="0"/>
    <w:pPr>
      <w:spacing w:after="120"/>
      <w:ind w:left="840" w:leftChars="400"/>
    </w:pPr>
  </w:style>
  <w:style w:type="paragraph" w:styleId="37">
    <w:name w:val="HTML Preformatted"/>
    <w:basedOn w:val="1"/>
    <w:link w:val="7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38">
    <w:name w:val="Title"/>
    <w:basedOn w:val="1"/>
    <w:link w:val="75"/>
    <w:qFormat/>
    <w:uiPriority w:val="99"/>
    <w:pPr>
      <w:spacing w:before="240" w:after="60"/>
      <w:jc w:val="center"/>
      <w:outlineLvl w:val="0"/>
    </w:pPr>
    <w:rPr>
      <w:rFonts w:ascii="Arial" w:hAnsi="Arial"/>
      <w:b/>
      <w:bCs/>
      <w:sz w:val="32"/>
      <w:szCs w:val="32"/>
    </w:rPr>
  </w:style>
  <w:style w:type="character" w:styleId="41">
    <w:name w:val="page number"/>
    <w:basedOn w:val="40"/>
    <w:qFormat/>
    <w:uiPriority w:val="0"/>
  </w:style>
  <w:style w:type="character" w:styleId="42">
    <w:name w:val="FollowedHyperlink"/>
    <w:qFormat/>
    <w:uiPriority w:val="0"/>
    <w:rPr>
      <w:color w:val="800080"/>
      <w:u w:val="single"/>
    </w:rPr>
  </w:style>
  <w:style w:type="character" w:styleId="43">
    <w:name w:val="Hyperlink"/>
    <w:qFormat/>
    <w:uiPriority w:val="99"/>
    <w:rPr>
      <w:color w:val="0000FF"/>
      <w:u w:val="single"/>
    </w:rPr>
  </w:style>
  <w:style w:type="paragraph" w:customStyle="1" w:styleId="44">
    <w:name w:val="样式1"/>
    <w:basedOn w:val="38"/>
    <w:qFormat/>
    <w:uiPriority w:val="0"/>
    <w:rPr>
      <w:rFonts w:eastAsia="黑体"/>
      <w:sz w:val="52"/>
    </w:rPr>
  </w:style>
  <w:style w:type="paragraph" w:customStyle="1" w:styleId="45">
    <w:name w:val="Normal0"/>
    <w:qFormat/>
    <w:uiPriority w:val="0"/>
    <w:rPr>
      <w:rFonts w:ascii="Times New Roman" w:hAnsi="Times New Roman" w:eastAsia="宋体" w:cs="Times New Roman"/>
      <w:lang w:val="en-US" w:eastAsia="en-US" w:bidi="ar-SA"/>
    </w:rPr>
  </w:style>
  <w:style w:type="paragraph" w:customStyle="1" w:styleId="46">
    <w:name w:val="图片"/>
    <w:basedOn w:val="1"/>
    <w:qFormat/>
    <w:uiPriority w:val="0"/>
  </w:style>
  <w:style w:type="paragraph" w:customStyle="1" w:styleId="47">
    <w:name w:val="Char Char Char1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styleId="48">
    <w:name w:val="List Paragraph"/>
    <w:basedOn w:val="1"/>
    <w:qFormat/>
    <w:uiPriority w:val="99"/>
    <w:pPr>
      <w:ind w:firstLine="420" w:firstLineChars="200"/>
    </w:pPr>
  </w:style>
  <w:style w:type="paragraph" w:customStyle="1" w:styleId="49">
    <w:name w:val="Char Char Char Char"/>
    <w:basedOn w:val="1"/>
    <w:qFormat/>
    <w:uiPriority w:val="0"/>
    <w:pPr>
      <w:widowControl/>
      <w:spacing w:after="160" w:line="240" w:lineRule="exact"/>
      <w:jc w:val="left"/>
    </w:pPr>
    <w:rPr>
      <w:szCs w:val="20"/>
    </w:rPr>
  </w:style>
  <w:style w:type="paragraph" w:customStyle="1" w:styleId="50">
    <w:name w:val="_Style 49"/>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1">
    <w:name w:val="Char"/>
    <w:basedOn w:val="1"/>
    <w:semiHidden/>
    <w:qFormat/>
    <w:uiPriority w:val="0"/>
    <w:rPr>
      <w:rFonts w:ascii="Tahoma" w:hAnsi="Tahoma" w:cs="仿宋_GB2312"/>
      <w:sz w:val="24"/>
      <w:szCs w:val="28"/>
    </w:rPr>
  </w:style>
  <w:style w:type="paragraph" w:customStyle="1" w:styleId="52">
    <w:name w:val="my正文"/>
    <w:basedOn w:val="1"/>
    <w:link w:val="71"/>
    <w:qFormat/>
    <w:uiPriority w:val="0"/>
    <w:pPr>
      <w:spacing w:line="360" w:lineRule="auto"/>
      <w:ind w:firstLine="480" w:firstLineChars="200"/>
    </w:pPr>
    <w:rPr>
      <w:rFonts w:ascii="Calibri" w:hAnsi="Calibri"/>
      <w:kern w:val="0"/>
      <w:sz w:val="24"/>
      <w:szCs w:val="20"/>
    </w:rPr>
  </w:style>
  <w:style w:type="character" w:customStyle="1" w:styleId="53">
    <w:name w:val="样式 宋体 小四"/>
    <w:qFormat/>
    <w:uiPriority w:val="99"/>
    <w:rPr>
      <w:rFonts w:ascii="宋体" w:hAnsi="宋体" w:eastAsia="宋体"/>
      <w:sz w:val="24"/>
    </w:rPr>
  </w:style>
  <w:style w:type="character" w:customStyle="1" w:styleId="54">
    <w:name w:val="标题 8 Char"/>
    <w:link w:val="9"/>
    <w:qFormat/>
    <w:uiPriority w:val="0"/>
    <w:rPr>
      <w:rFonts w:ascii="Arial" w:hAnsi="Arial" w:eastAsia="黑体"/>
      <w:kern w:val="2"/>
      <w:sz w:val="24"/>
      <w:szCs w:val="24"/>
    </w:rPr>
  </w:style>
  <w:style w:type="character" w:customStyle="1" w:styleId="55">
    <w:name w:val="页眉 Char"/>
    <w:link w:val="27"/>
    <w:qFormat/>
    <w:locked/>
    <w:uiPriority w:val="0"/>
    <w:rPr>
      <w:rFonts w:eastAsia="宋体"/>
      <w:kern w:val="2"/>
      <w:sz w:val="18"/>
      <w:szCs w:val="18"/>
      <w:lang w:val="en-US" w:eastAsia="zh-CN" w:bidi="ar-SA"/>
    </w:rPr>
  </w:style>
  <w:style w:type="character" w:customStyle="1" w:styleId="56">
    <w:name w:val="正文文本 2 Char"/>
    <w:link w:val="35"/>
    <w:qFormat/>
    <w:uiPriority w:val="0"/>
    <w:rPr>
      <w:kern w:val="2"/>
      <w:sz w:val="21"/>
      <w:szCs w:val="24"/>
    </w:rPr>
  </w:style>
  <w:style w:type="character" w:customStyle="1" w:styleId="57">
    <w:name w:val="页脚 Char"/>
    <w:link w:val="26"/>
    <w:qFormat/>
    <w:locked/>
    <w:uiPriority w:val="99"/>
    <w:rPr>
      <w:rFonts w:eastAsia="宋体"/>
      <w:kern w:val="2"/>
      <w:sz w:val="18"/>
      <w:szCs w:val="18"/>
      <w:lang w:val="en-US" w:eastAsia="zh-CN" w:bidi="ar-SA"/>
    </w:rPr>
  </w:style>
  <w:style w:type="character" w:customStyle="1" w:styleId="58">
    <w:name w:val="标题 4 Char"/>
    <w:link w:val="5"/>
    <w:qFormat/>
    <w:uiPriority w:val="99"/>
    <w:rPr>
      <w:b/>
      <w:bCs/>
      <w:kern w:val="2"/>
      <w:sz w:val="30"/>
      <w:szCs w:val="30"/>
    </w:rPr>
  </w:style>
  <w:style w:type="character" w:customStyle="1" w:styleId="59">
    <w:name w:val="正文文本缩进 2 Char"/>
    <w:link w:val="24"/>
    <w:qFormat/>
    <w:uiPriority w:val="0"/>
    <w:rPr>
      <w:rFonts w:ascii="仿宋_GB2312" w:eastAsia="仿宋_GB2312"/>
      <w:b/>
      <w:bCs/>
      <w:kern w:val="2"/>
      <w:sz w:val="24"/>
      <w:szCs w:val="24"/>
    </w:rPr>
  </w:style>
  <w:style w:type="character" w:customStyle="1" w:styleId="60">
    <w:name w:val="标题 5 Char"/>
    <w:link w:val="6"/>
    <w:qFormat/>
    <w:uiPriority w:val="0"/>
    <w:rPr>
      <w:b/>
      <w:bCs/>
      <w:kern w:val="2"/>
      <w:sz w:val="28"/>
      <w:szCs w:val="28"/>
    </w:rPr>
  </w:style>
  <w:style w:type="character" w:customStyle="1" w:styleId="61">
    <w:name w:val="正文文本缩进 3 Char"/>
    <w:link w:val="32"/>
    <w:qFormat/>
    <w:uiPriority w:val="0"/>
    <w:rPr>
      <w:rFonts w:eastAsia="仿宋_GB2312"/>
      <w:b/>
      <w:bCs/>
      <w:kern w:val="2"/>
      <w:sz w:val="24"/>
      <w:szCs w:val="24"/>
    </w:rPr>
  </w:style>
  <w:style w:type="character" w:customStyle="1" w:styleId="62">
    <w:name w:val="标题 6 Char"/>
    <w:link w:val="7"/>
    <w:qFormat/>
    <w:uiPriority w:val="0"/>
    <w:rPr>
      <w:rFonts w:ascii="Arial" w:hAnsi="Arial" w:eastAsia="黑体"/>
      <w:b/>
      <w:bCs/>
      <w:kern w:val="2"/>
      <w:sz w:val="24"/>
      <w:szCs w:val="24"/>
    </w:rPr>
  </w:style>
  <w:style w:type="character" w:customStyle="1" w:styleId="63">
    <w:name w:val="标题 7 Char"/>
    <w:link w:val="8"/>
    <w:qFormat/>
    <w:uiPriority w:val="0"/>
    <w:rPr>
      <w:b/>
      <w:bCs/>
      <w:kern w:val="2"/>
      <w:sz w:val="24"/>
      <w:szCs w:val="24"/>
    </w:rPr>
  </w:style>
  <w:style w:type="character" w:customStyle="1" w:styleId="64">
    <w:name w:val="标题 9 Char"/>
    <w:link w:val="10"/>
    <w:qFormat/>
    <w:uiPriority w:val="0"/>
    <w:rPr>
      <w:rFonts w:ascii="Arial" w:hAnsi="Arial" w:eastAsia="黑体"/>
      <w:kern w:val="2"/>
      <w:sz w:val="21"/>
      <w:szCs w:val="21"/>
    </w:rPr>
  </w:style>
  <w:style w:type="character" w:customStyle="1" w:styleId="65">
    <w:name w:val="正文文本缩进 Char"/>
    <w:link w:val="16"/>
    <w:qFormat/>
    <w:uiPriority w:val="0"/>
    <w:rPr>
      <w:kern w:val="2"/>
      <w:sz w:val="21"/>
      <w:szCs w:val="24"/>
    </w:rPr>
  </w:style>
  <w:style w:type="character" w:customStyle="1" w:styleId="66">
    <w:name w:val="qytext1"/>
    <w:qFormat/>
    <w:uiPriority w:val="0"/>
    <w:rPr>
      <w:b/>
      <w:bCs/>
      <w:color w:val="003366"/>
      <w:sz w:val="18"/>
      <w:szCs w:val="18"/>
    </w:rPr>
  </w:style>
  <w:style w:type="character" w:customStyle="1" w:styleId="67">
    <w:name w:val="正文文本 Char"/>
    <w:link w:val="15"/>
    <w:qFormat/>
    <w:uiPriority w:val="0"/>
    <w:rPr>
      <w:kern w:val="2"/>
      <w:sz w:val="21"/>
      <w:szCs w:val="24"/>
    </w:rPr>
  </w:style>
  <w:style w:type="character" w:customStyle="1" w:styleId="68">
    <w:name w:val="批注框文本 Char"/>
    <w:link w:val="25"/>
    <w:qFormat/>
    <w:uiPriority w:val="99"/>
    <w:rPr>
      <w:kern w:val="2"/>
      <w:sz w:val="18"/>
      <w:szCs w:val="18"/>
    </w:rPr>
  </w:style>
  <w:style w:type="character" w:customStyle="1" w:styleId="69">
    <w:name w:val="日期 Char"/>
    <w:link w:val="23"/>
    <w:qFormat/>
    <w:uiPriority w:val="0"/>
    <w:rPr>
      <w:kern w:val="2"/>
      <w:sz w:val="21"/>
      <w:szCs w:val="24"/>
    </w:rPr>
  </w:style>
  <w:style w:type="character" w:customStyle="1" w:styleId="70">
    <w:name w:val="HTML 预设格式 Char"/>
    <w:link w:val="37"/>
    <w:qFormat/>
    <w:uiPriority w:val="0"/>
    <w:rPr>
      <w:rFonts w:ascii="Arial" w:hAnsi="Arial" w:cs="Arial"/>
      <w:sz w:val="24"/>
      <w:szCs w:val="24"/>
    </w:rPr>
  </w:style>
  <w:style w:type="character" w:customStyle="1" w:styleId="71">
    <w:name w:val="my正文 Char"/>
    <w:link w:val="52"/>
    <w:qFormat/>
    <w:uiPriority w:val="0"/>
    <w:rPr>
      <w:rFonts w:ascii="Calibri" w:hAnsi="Calibri"/>
      <w:sz w:val="24"/>
    </w:rPr>
  </w:style>
  <w:style w:type="character" w:customStyle="1" w:styleId="72">
    <w:name w:val="标题 1 Char"/>
    <w:link w:val="2"/>
    <w:qFormat/>
    <w:locked/>
    <w:uiPriority w:val="99"/>
    <w:rPr>
      <w:b/>
      <w:bCs/>
      <w:kern w:val="44"/>
      <w:sz w:val="44"/>
      <w:szCs w:val="44"/>
    </w:rPr>
  </w:style>
  <w:style w:type="character" w:customStyle="1" w:styleId="73">
    <w:name w:val="标题 2 Char"/>
    <w:link w:val="3"/>
    <w:qFormat/>
    <w:locked/>
    <w:uiPriority w:val="99"/>
    <w:rPr>
      <w:rFonts w:ascii="Arial" w:hAnsi="Arial" w:eastAsia="黑体"/>
      <w:b/>
      <w:bCs/>
      <w:kern w:val="2"/>
      <w:sz w:val="32"/>
      <w:szCs w:val="32"/>
    </w:rPr>
  </w:style>
  <w:style w:type="character" w:customStyle="1" w:styleId="74">
    <w:name w:val="标题 3 Char"/>
    <w:link w:val="4"/>
    <w:qFormat/>
    <w:locked/>
    <w:uiPriority w:val="99"/>
    <w:rPr>
      <w:b/>
      <w:bCs/>
      <w:kern w:val="2"/>
      <w:sz w:val="32"/>
      <w:szCs w:val="32"/>
    </w:rPr>
  </w:style>
  <w:style w:type="character" w:customStyle="1" w:styleId="75">
    <w:name w:val="标题 Char"/>
    <w:link w:val="38"/>
    <w:qFormat/>
    <w:locked/>
    <w:uiPriority w:val="99"/>
    <w:rPr>
      <w:rFonts w:ascii="Arial" w:hAnsi="Arial" w:cs="Arial"/>
      <w:b/>
      <w:bCs/>
      <w:kern w:val="2"/>
      <w:sz w:val="32"/>
      <w:szCs w:val="32"/>
    </w:rPr>
  </w:style>
  <w:style w:type="character" w:customStyle="1" w:styleId="76">
    <w:name w:val="文档结构图 Char"/>
    <w:link w:val="14"/>
    <w:semiHidden/>
    <w:qFormat/>
    <w:locked/>
    <w:uiPriority w:val="99"/>
    <w:rPr>
      <w:kern w:val="2"/>
      <w:sz w:val="21"/>
      <w:szCs w:val="24"/>
      <w:shd w:val="clear" w:color="auto" w:fill="000080"/>
    </w:rPr>
  </w:style>
  <w:style w:type="character" w:customStyle="1" w:styleId="77">
    <w:name w:val="标题 4 字符"/>
    <w:basedOn w:val="40"/>
    <w:link w:val="5"/>
    <w:qFormat/>
    <w:uiPriority w:val="9"/>
    <w:rPr>
      <w:rFonts w:eastAsia="等线" w:asciiTheme="majorHAnsi" w:hAnsiTheme="majorHAnsi" w:cstheme="majorBidi"/>
      <w:b/>
      <w:bCs/>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jpe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E7732-0298-4768-915F-367C2EC416CD}">
  <ds:schemaRefs/>
</ds:datastoreItem>
</file>

<file path=docProps/app.xml><?xml version="1.0" encoding="utf-8"?>
<Properties xmlns="http://schemas.openxmlformats.org/officeDocument/2006/extended-properties" xmlns:vt="http://schemas.openxmlformats.org/officeDocument/2006/docPropsVTypes">
  <Template>Normal.dotm</Template>
  <Company>ahsx</Company>
  <Pages>19</Pages>
  <Words>2191</Words>
  <Characters>2328</Characters>
  <Lines>30</Lines>
  <Paragraphs>8</Paragraphs>
  <TotalTime>9</TotalTime>
  <ScaleCrop>false</ScaleCrop>
  <LinksUpToDate>false</LinksUpToDate>
  <CharactersWithSpaces>2390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2015-09-19T09:19:00Z</dcterms:created>
  <dc:creator>Administrator</dc:creator>
  <cp:lastModifiedBy>李玉龙</cp:lastModifiedBy>
  <dcterms:modified xsi:type="dcterms:W3CDTF">2022-10-24T03:03:32Z</dcterms:modified>
  <dc:title> </dc:title>
  <cp:revision>1767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F90016E3DBB64D3FBD707A7255024BF3</vt:lpwstr>
  </property>
</Properties>
</file>